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FC9AB" w14:textId="3C51768E" w:rsidR="007C2EE2" w:rsidRPr="00E92D38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>KRITERIJI VREDNOVANJA U NASTAVI GEOGRAFIJE</w:t>
      </w:r>
    </w:p>
    <w:p w14:paraId="193E2DBB" w14:textId="1012A5E3" w:rsidR="007C2EE2" w:rsidRPr="00E92D38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Predmetna učiteljica Ana </w:t>
      </w:r>
      <w:r w:rsidR="000A146F" w:rsidRPr="00E92D38">
        <w:rPr>
          <w:sz w:val="20"/>
          <w:szCs w:val="20"/>
        </w:rPr>
        <w:t>Keleminec</w:t>
      </w:r>
    </w:p>
    <w:p w14:paraId="4FAD4039" w14:textId="176EB5B2" w:rsidR="007C2EE2" w:rsidRPr="00E92D38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- vrednovanje učeničkih postignuća može se provoditi </w:t>
      </w:r>
      <w:r w:rsidR="004F0C74">
        <w:rPr>
          <w:sz w:val="20"/>
          <w:szCs w:val="20"/>
        </w:rPr>
        <w:t xml:space="preserve">usmeno za vrijeme obrade cijele godine bez najave (s najavom kod učenika s prilagodbom ili individualizacijom), a pisano </w:t>
      </w:r>
      <w:r w:rsidRPr="00E92D38">
        <w:rPr>
          <w:sz w:val="20"/>
          <w:szCs w:val="20"/>
        </w:rPr>
        <w:t>na kraju nastavne jedinice, tematske cjeline ili nastavne cjeline</w:t>
      </w:r>
      <w:r w:rsidR="004F0C74">
        <w:rPr>
          <w:sz w:val="20"/>
          <w:szCs w:val="20"/>
        </w:rPr>
        <w:t xml:space="preserve">, moguće i </w:t>
      </w:r>
      <w:r w:rsidRPr="00E92D38">
        <w:rPr>
          <w:sz w:val="20"/>
          <w:szCs w:val="20"/>
        </w:rPr>
        <w:t xml:space="preserve">kroz izradu plakata, prezentacije ili kroz skupni rad bilo ocjenjivanjem ili opisnim vrednovanjem </w:t>
      </w:r>
    </w:p>
    <w:p w14:paraId="55DB4DEF" w14:textId="77777777" w:rsidR="007C2EE2" w:rsidRPr="00E92D38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- u nastavi geografije vrednuju se sljedeći elementi: </w:t>
      </w:r>
    </w:p>
    <w:p w14:paraId="3239EADD" w14:textId="77777777" w:rsidR="00F54CB9" w:rsidRPr="00E92D38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GEOGRAFSKA ZNANJA – podrazumijeva usvojenost sadržaja provjeravano pisanim ili usmenim putem. Usmene provjere mogu se provoditi, bez prethodne najave, na svakom satu obrade novog nastavnog sadržaja (po jedan učenik), a na satu ponavljanja najčešće se ispituje cijeli sat onoliko učenika koliko se stigne. Usmene provjere traju oko desetak minuta po učeniku. Učenik se može samostalno javiti i usmeno odgovarati. Kod usmene provjere može se od učenika tražiti da preda bilježnicu i/ili radnu bilježnicu na uvid i </w:t>
      </w:r>
      <w:r w:rsidR="00F54CB9" w:rsidRPr="00E92D38">
        <w:rPr>
          <w:sz w:val="20"/>
          <w:szCs w:val="20"/>
        </w:rPr>
        <w:t>vrednovanje</w:t>
      </w:r>
      <w:r w:rsidRPr="00E92D38">
        <w:rPr>
          <w:sz w:val="20"/>
          <w:szCs w:val="20"/>
        </w:rPr>
        <w:t xml:space="preserve">. </w:t>
      </w:r>
    </w:p>
    <w:p w14:paraId="66C2DA4A" w14:textId="2AEDB66B" w:rsidR="008E3EC2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Radna bilježnica se rješava kod kuće za domaću zadaću nakon svake obrađene nastavne jedinice i skupno na satu ponavljanja. Pisane provjere znanja pišu se nakon obrade velikih nastavnih cjelina (3 </w:t>
      </w:r>
      <w:r w:rsidR="004F0C74">
        <w:rPr>
          <w:sz w:val="20"/>
          <w:szCs w:val="20"/>
        </w:rPr>
        <w:t xml:space="preserve">do 5 </w:t>
      </w:r>
      <w:r w:rsidRPr="00E92D38">
        <w:rPr>
          <w:sz w:val="20"/>
          <w:szCs w:val="20"/>
        </w:rPr>
        <w:t>kroz godinu) i najavljuju se mjesec dana unaprijed</w:t>
      </w:r>
      <w:r w:rsidR="00E950FD" w:rsidRPr="00E92D38">
        <w:rPr>
          <w:sz w:val="20"/>
          <w:szCs w:val="20"/>
        </w:rPr>
        <w:t xml:space="preserve"> te su upisane u vremenik pisanih provjera</w:t>
      </w:r>
      <w:r w:rsidRPr="00E92D38">
        <w:rPr>
          <w:sz w:val="20"/>
          <w:szCs w:val="20"/>
        </w:rPr>
        <w:t xml:space="preserve">. Po potrebi se između velikih pisanih provjera pišu kratke 10 </w:t>
      </w:r>
      <w:r w:rsidR="00101302" w:rsidRPr="00E92D38">
        <w:rPr>
          <w:sz w:val="20"/>
          <w:szCs w:val="20"/>
        </w:rPr>
        <w:t xml:space="preserve">do 15 </w:t>
      </w:r>
      <w:r w:rsidRPr="00E92D38">
        <w:rPr>
          <w:sz w:val="20"/>
          <w:szCs w:val="20"/>
        </w:rPr>
        <w:t xml:space="preserve">minutne provjere koje se najave sat ranije i </w:t>
      </w:r>
      <w:r w:rsidR="00101302" w:rsidRPr="00E92D38">
        <w:rPr>
          <w:sz w:val="20"/>
          <w:szCs w:val="20"/>
        </w:rPr>
        <w:t>vrednuju se</w:t>
      </w:r>
      <w:r w:rsidRPr="00E92D38">
        <w:rPr>
          <w:sz w:val="20"/>
          <w:szCs w:val="20"/>
        </w:rPr>
        <w:t xml:space="preserve"> ovisno o opsegu i važnosti provjeravanog gradiva. Prilikom pisane provjere učenici se ne mogu koristiti atlasom</w:t>
      </w:r>
      <w:r w:rsidR="004F0C74">
        <w:rPr>
          <w:sz w:val="20"/>
          <w:szCs w:val="20"/>
        </w:rPr>
        <w:t xml:space="preserve"> (osim učenika s prilagođenim programom)</w:t>
      </w:r>
      <w:r w:rsidRPr="00E92D38">
        <w:rPr>
          <w:sz w:val="20"/>
          <w:szCs w:val="20"/>
        </w:rPr>
        <w:t xml:space="preserve">. Pisane provjere sastavljene su od zadataka objektivnog tipa i slijepih karti. Usmene i pisane provjere znanja vrednuju se s dvije ili tri ocjene ovisno koji se sve elementi ispituju. </w:t>
      </w:r>
    </w:p>
    <w:p w14:paraId="7B576890" w14:textId="21895EDE" w:rsidR="007C2EE2" w:rsidRPr="00E92D38" w:rsidRDefault="004F0C74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NEGATIVNA OCJENA IZ PISANE PROVJERE ZNANJA </w:t>
      </w:r>
      <w:r w:rsidR="007C2EE2" w:rsidRPr="00E92D38">
        <w:rPr>
          <w:sz w:val="20"/>
          <w:szCs w:val="20"/>
        </w:rPr>
        <w:t xml:space="preserve">ispravlja se pisano prvi nastavni sat </w:t>
      </w:r>
      <w:r w:rsidR="00754F60" w:rsidRPr="00E92D38">
        <w:rPr>
          <w:sz w:val="20"/>
          <w:szCs w:val="20"/>
        </w:rPr>
        <w:t>NAKON ANALIZE TESTA</w:t>
      </w:r>
      <w:r w:rsidR="007C2EE2" w:rsidRPr="00E92D38">
        <w:rPr>
          <w:sz w:val="20"/>
          <w:szCs w:val="20"/>
        </w:rPr>
        <w:t>, kada se prođu sva pitanja i točna rješenja, a u ispravku se piše isti test</w:t>
      </w:r>
      <w:r w:rsidR="00A82026">
        <w:rPr>
          <w:sz w:val="20"/>
          <w:szCs w:val="20"/>
        </w:rPr>
        <w:t xml:space="preserve"> prema </w:t>
      </w:r>
      <w:r w:rsidR="00C95C19">
        <w:rPr>
          <w:sz w:val="20"/>
          <w:szCs w:val="20"/>
        </w:rPr>
        <w:t>bodovnoj granici za ocjene u ispravku (navedeno niže)</w:t>
      </w:r>
      <w:r w:rsidR="007C2EE2" w:rsidRPr="00E92D38">
        <w:rPr>
          <w:sz w:val="20"/>
          <w:szCs w:val="20"/>
        </w:rPr>
        <w:t xml:space="preserve">, tada je najveća ocjena dobar (3). Za veću ocjenu učenik se može javiti i usmeno odgovarati kako bi ispravio negativnu ocjenu iz testa. Ako učenik pisano ispravlja test, ne može nakon toga još i usmeno odgovarati. </w:t>
      </w:r>
    </w:p>
    <w:p w14:paraId="0D36E68D" w14:textId="77777777" w:rsidR="007C2EE2" w:rsidRPr="00E92D38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GEOGRAFSKO ISTRAŽIVANJE I VJEŠTINE – ovaj element procjenjuje učenikovu sposobnost uočavanja geografskih pojava i procesa te povezivanje obrađenih nastavnih sadržaja općenito, ili sa ostalim temama ili predmetima. Također se procjenjuje i sposobnost samostalnog izvođenja zaključaka pri analizi geografskih problema i uočavanja uzročno-posljedičnih veza u prostoru, sposobnost analize kartografskih, grafičkih i slikovnih priloga te povezivanje naučenog sa životnom praksom. </w:t>
      </w:r>
    </w:p>
    <w:p w14:paraId="5C53C79B" w14:textId="77777777" w:rsidR="000A146F" w:rsidRPr="00E92D38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KARTOGRAFSKA PISMENOST – ocjenjuje se brzina, točnost i samostalnost „čitanja“ geografske karte po zadanim pojmovima te sposobnost povezivanja i „čitanja“ naučenog gradiva sa sadržajem na geografskoj karti. </w:t>
      </w:r>
    </w:p>
    <w:p w14:paraId="5A2CB12F" w14:textId="77777777" w:rsidR="000A146F" w:rsidRPr="00E92D38" w:rsidRDefault="000A146F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Učenik </w:t>
      </w:r>
      <w:r w:rsidR="007C2EE2" w:rsidRPr="00E92D38">
        <w:rPr>
          <w:sz w:val="20"/>
          <w:szCs w:val="20"/>
        </w:rPr>
        <w:t>je dužan na svakom satu imati udžbenik, bilježnicu, radnu bilježnicu i atlas, ukoliko nešto nedostaje to se bilježi u imenik i uvažava se kod zaključivanja ocjene - u bilješke se opisnim ocjenama unose osvrti na redovitost i točnost ispunjavanja radne bilježnice, redovitost u pisanju domaće zadaće, doprinos u skupnom radu, aktivnost na satu, interes za nastavne sadržaje, odnos prema radu i suradnja s učenicima i nastavnikom</w:t>
      </w:r>
      <w:r w:rsidRPr="00E92D38">
        <w:rPr>
          <w:sz w:val="20"/>
          <w:szCs w:val="20"/>
        </w:rPr>
        <w:t>.</w:t>
      </w:r>
    </w:p>
    <w:p w14:paraId="00700092" w14:textId="0C5B8D7C" w:rsidR="007C2EE2" w:rsidRPr="00E92D38" w:rsidRDefault="000A146F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>Z</w:t>
      </w:r>
      <w:r w:rsidR="007C2EE2" w:rsidRPr="00E92D38">
        <w:rPr>
          <w:sz w:val="20"/>
          <w:szCs w:val="20"/>
        </w:rPr>
        <w:t>aključna ocjena proizlazi iz svih elemenata vrednovanja u predmetu geografija i na temelju osvrta i bilježaka unesenih kroz godinu za svakog učenika, srednja ocjena nije mjerilo za zaključnu ocjenu</w:t>
      </w:r>
      <w:r w:rsidR="004F0C74">
        <w:rPr>
          <w:sz w:val="20"/>
          <w:szCs w:val="20"/>
        </w:rPr>
        <w:t xml:space="preserve"> dakle može biti zaključena i viša ili niža ocjena ovisno o bilješkama i odnosu prema radu</w:t>
      </w:r>
      <w:r w:rsidR="002C24D6">
        <w:rPr>
          <w:sz w:val="20"/>
          <w:szCs w:val="20"/>
        </w:rPr>
        <w:t>, a</w:t>
      </w:r>
      <w:r w:rsidR="004F0C74">
        <w:rPr>
          <w:sz w:val="20"/>
          <w:szCs w:val="20"/>
        </w:rPr>
        <w:t xml:space="preserve"> neovisno o aritmetičkoj sredini između dvije ocjene</w:t>
      </w:r>
      <w:r w:rsidRPr="00E92D38">
        <w:rPr>
          <w:sz w:val="20"/>
          <w:szCs w:val="20"/>
        </w:rPr>
        <w:t>.</w:t>
      </w:r>
    </w:p>
    <w:p w14:paraId="205C0058" w14:textId="0B48B156" w:rsidR="007C2EE2" w:rsidRPr="00E92D38" w:rsidRDefault="007E6E8F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t>U PISANIM PROVJERAMA ZNANJA SLJEDEĆE SU BODOVNE GRANICE OCJENA</w:t>
      </w:r>
      <w:r w:rsidR="0087719B">
        <w:rPr>
          <w:sz w:val="20"/>
          <w:szCs w:val="20"/>
        </w:rPr>
        <w:t xml:space="preserve"> PO ELEMENTIMA VREDNOVANJA</w:t>
      </w:r>
    </w:p>
    <w:p w14:paraId="1924C688" w14:textId="4F3CF874" w:rsidR="00803A5F" w:rsidRDefault="00803A5F" w:rsidP="007C2EE2">
      <w:pPr>
        <w:jc w:val="both"/>
        <w:rPr>
          <w:sz w:val="20"/>
          <w:szCs w:val="20"/>
        </w:rPr>
      </w:pPr>
      <w:r>
        <w:rPr>
          <w:sz w:val="20"/>
          <w:szCs w:val="20"/>
        </w:rPr>
        <w:t>ZNANJE I KARTOGRAFSKA PISMENOST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GEOGRAFSKE VJEŠTINE (s obzirom na potrebna predznanja za primjenu </w:t>
      </w:r>
    </w:p>
    <w:p w14:paraId="22927A23" w14:textId="0D73B97F" w:rsidR="007C2EE2" w:rsidRPr="00E92D38" w:rsidRDefault="007C2EE2" w:rsidP="00803A5F">
      <w:pPr>
        <w:ind w:firstLine="708"/>
        <w:jc w:val="both"/>
        <w:rPr>
          <w:sz w:val="20"/>
          <w:szCs w:val="20"/>
        </w:rPr>
      </w:pPr>
      <w:r w:rsidRPr="00E92D38">
        <w:rPr>
          <w:sz w:val="20"/>
          <w:szCs w:val="20"/>
        </w:rPr>
        <w:t>odličan (5) 9</w:t>
      </w:r>
      <w:r w:rsidR="002C24D6">
        <w:rPr>
          <w:sz w:val="20"/>
          <w:szCs w:val="20"/>
        </w:rPr>
        <w:t>1</w:t>
      </w:r>
      <w:r w:rsidRPr="00E92D38">
        <w:rPr>
          <w:sz w:val="20"/>
          <w:szCs w:val="20"/>
        </w:rPr>
        <w:t xml:space="preserve"> – 100 % </w:t>
      </w:r>
      <w:r w:rsidR="00803A5F">
        <w:rPr>
          <w:sz w:val="20"/>
          <w:szCs w:val="20"/>
        </w:rPr>
        <w:tab/>
      </w:r>
      <w:r w:rsidR="00803A5F">
        <w:rPr>
          <w:sz w:val="20"/>
          <w:szCs w:val="20"/>
        </w:rPr>
        <w:tab/>
      </w:r>
      <w:r w:rsidR="00803A5F">
        <w:rPr>
          <w:sz w:val="20"/>
          <w:szCs w:val="20"/>
        </w:rPr>
        <w:tab/>
      </w:r>
      <w:r w:rsidR="00803A5F">
        <w:rPr>
          <w:sz w:val="20"/>
          <w:szCs w:val="20"/>
        </w:rPr>
        <w:tab/>
      </w:r>
      <w:r w:rsidR="00C21E94">
        <w:rPr>
          <w:sz w:val="20"/>
          <w:szCs w:val="20"/>
        </w:rPr>
        <w:t>vještina) kriterij</w:t>
      </w:r>
      <w:r w:rsidR="006F5676">
        <w:rPr>
          <w:sz w:val="20"/>
          <w:szCs w:val="20"/>
        </w:rPr>
        <w:t xml:space="preserve">i </w:t>
      </w:r>
      <w:r w:rsidR="00C21E94">
        <w:rPr>
          <w:sz w:val="20"/>
          <w:szCs w:val="20"/>
        </w:rPr>
        <w:t>se određuj</w:t>
      </w:r>
      <w:r w:rsidR="006F5676">
        <w:rPr>
          <w:sz w:val="20"/>
          <w:szCs w:val="20"/>
        </w:rPr>
        <w:t>u</w:t>
      </w:r>
      <w:r w:rsidR="00C21E94">
        <w:rPr>
          <w:sz w:val="20"/>
          <w:szCs w:val="20"/>
        </w:rPr>
        <w:t xml:space="preserve"> </w:t>
      </w:r>
      <w:r w:rsidR="006F5676">
        <w:rPr>
          <w:sz w:val="20"/>
          <w:szCs w:val="20"/>
        </w:rPr>
        <w:t>za svak</w:t>
      </w:r>
      <w:r w:rsidR="002155E0">
        <w:rPr>
          <w:sz w:val="20"/>
          <w:szCs w:val="20"/>
        </w:rPr>
        <w:t xml:space="preserve">u provjeru </w:t>
      </w:r>
      <w:r w:rsidR="00C21E94">
        <w:rPr>
          <w:sz w:val="20"/>
          <w:szCs w:val="20"/>
        </w:rPr>
        <w:t>na temelju tipa</w:t>
      </w:r>
      <w:r w:rsidR="006F5676">
        <w:rPr>
          <w:sz w:val="20"/>
          <w:szCs w:val="20"/>
        </w:rPr>
        <w:t xml:space="preserve"> i </w:t>
      </w:r>
    </w:p>
    <w:p w14:paraId="6A50D532" w14:textId="2ABB0C25" w:rsidR="007C2EE2" w:rsidRPr="00E92D38" w:rsidRDefault="007C2EE2" w:rsidP="00803A5F">
      <w:pPr>
        <w:ind w:firstLine="708"/>
        <w:jc w:val="both"/>
        <w:rPr>
          <w:sz w:val="20"/>
          <w:szCs w:val="20"/>
        </w:rPr>
      </w:pPr>
      <w:r w:rsidRPr="00E92D38">
        <w:rPr>
          <w:sz w:val="20"/>
          <w:szCs w:val="20"/>
        </w:rPr>
        <w:t>vrlo dobar (4) 8</w:t>
      </w:r>
      <w:r w:rsidR="002C24D6">
        <w:rPr>
          <w:sz w:val="20"/>
          <w:szCs w:val="20"/>
        </w:rPr>
        <w:t>1</w:t>
      </w:r>
      <w:r w:rsidRPr="00E92D38">
        <w:rPr>
          <w:sz w:val="20"/>
          <w:szCs w:val="20"/>
        </w:rPr>
        <w:t xml:space="preserve"> – </w:t>
      </w:r>
      <w:r w:rsidR="002C24D6">
        <w:rPr>
          <w:sz w:val="20"/>
          <w:szCs w:val="20"/>
        </w:rPr>
        <w:t>90</w:t>
      </w:r>
      <w:r w:rsidRPr="00E92D38">
        <w:rPr>
          <w:sz w:val="20"/>
          <w:szCs w:val="20"/>
        </w:rPr>
        <w:t xml:space="preserve"> % </w:t>
      </w:r>
      <w:r w:rsidR="00C21E94">
        <w:rPr>
          <w:sz w:val="20"/>
          <w:szCs w:val="20"/>
        </w:rPr>
        <w:tab/>
      </w:r>
      <w:r w:rsidR="00C21E94">
        <w:rPr>
          <w:sz w:val="20"/>
          <w:szCs w:val="20"/>
        </w:rPr>
        <w:tab/>
      </w:r>
      <w:r w:rsidR="00C21E94">
        <w:rPr>
          <w:sz w:val="20"/>
          <w:szCs w:val="20"/>
        </w:rPr>
        <w:tab/>
      </w:r>
      <w:r w:rsidR="00C21E94">
        <w:rPr>
          <w:sz w:val="20"/>
          <w:szCs w:val="20"/>
        </w:rPr>
        <w:tab/>
      </w:r>
      <w:r w:rsidR="002155E0">
        <w:rPr>
          <w:sz w:val="20"/>
          <w:szCs w:val="20"/>
        </w:rPr>
        <w:t xml:space="preserve">težine </w:t>
      </w:r>
      <w:r w:rsidR="006F5676">
        <w:rPr>
          <w:sz w:val="20"/>
          <w:szCs w:val="20"/>
        </w:rPr>
        <w:t xml:space="preserve">zadataka, </w:t>
      </w:r>
      <w:r w:rsidR="00C21E94">
        <w:rPr>
          <w:sz w:val="20"/>
          <w:szCs w:val="20"/>
        </w:rPr>
        <w:t xml:space="preserve">a može biti </w:t>
      </w:r>
      <w:r w:rsidR="006F5676">
        <w:rPr>
          <w:sz w:val="20"/>
          <w:szCs w:val="20"/>
        </w:rPr>
        <w:t xml:space="preserve">najniže 30 % točno riješenog ispita (za </w:t>
      </w:r>
    </w:p>
    <w:p w14:paraId="08DFE58A" w14:textId="7AB25BBF" w:rsidR="007C2EE2" w:rsidRPr="00E92D38" w:rsidRDefault="007C2EE2" w:rsidP="00803A5F">
      <w:pPr>
        <w:ind w:firstLine="708"/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dobar (3) 65 – </w:t>
      </w:r>
      <w:r w:rsidR="002C24D6">
        <w:rPr>
          <w:sz w:val="20"/>
          <w:szCs w:val="20"/>
        </w:rPr>
        <w:t>80</w:t>
      </w:r>
      <w:r w:rsidRPr="00E92D38">
        <w:rPr>
          <w:sz w:val="20"/>
          <w:szCs w:val="20"/>
        </w:rPr>
        <w:t xml:space="preserve"> % </w:t>
      </w:r>
      <w:r w:rsidR="006F5676">
        <w:rPr>
          <w:sz w:val="20"/>
          <w:szCs w:val="20"/>
        </w:rPr>
        <w:tab/>
      </w:r>
      <w:r w:rsidR="006F5676">
        <w:rPr>
          <w:sz w:val="20"/>
          <w:szCs w:val="20"/>
        </w:rPr>
        <w:tab/>
      </w:r>
      <w:r w:rsidR="006F5676">
        <w:rPr>
          <w:sz w:val="20"/>
          <w:szCs w:val="20"/>
        </w:rPr>
        <w:tab/>
      </w:r>
      <w:r w:rsidR="006F5676">
        <w:rPr>
          <w:sz w:val="20"/>
          <w:szCs w:val="20"/>
        </w:rPr>
        <w:tab/>
      </w:r>
      <w:r w:rsidR="002155E0">
        <w:rPr>
          <w:sz w:val="20"/>
          <w:szCs w:val="20"/>
        </w:rPr>
        <w:t xml:space="preserve">ocjenu </w:t>
      </w:r>
      <w:r w:rsidR="006F5676">
        <w:rPr>
          <w:sz w:val="20"/>
          <w:szCs w:val="20"/>
        </w:rPr>
        <w:t>dovoljan)</w:t>
      </w:r>
      <w:r w:rsidR="002155E0">
        <w:rPr>
          <w:sz w:val="20"/>
          <w:szCs w:val="20"/>
        </w:rPr>
        <w:t xml:space="preserve"> </w:t>
      </w:r>
    </w:p>
    <w:p w14:paraId="0821CC62" w14:textId="593202AC" w:rsidR="007C2EE2" w:rsidRPr="00E92D38" w:rsidRDefault="007C2EE2" w:rsidP="00803A5F">
      <w:pPr>
        <w:ind w:firstLine="708"/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dovoljan (2) </w:t>
      </w:r>
      <w:r w:rsidR="000A146F" w:rsidRPr="00E92D38">
        <w:rPr>
          <w:sz w:val="20"/>
          <w:szCs w:val="20"/>
        </w:rPr>
        <w:t>4</w:t>
      </w:r>
      <w:r w:rsidR="00803A5F">
        <w:rPr>
          <w:sz w:val="20"/>
          <w:szCs w:val="20"/>
        </w:rPr>
        <w:t>6</w:t>
      </w:r>
      <w:r w:rsidR="00500B22">
        <w:rPr>
          <w:sz w:val="20"/>
          <w:szCs w:val="20"/>
        </w:rPr>
        <w:t xml:space="preserve"> do 51</w:t>
      </w:r>
      <w:r w:rsidRPr="00E92D38">
        <w:rPr>
          <w:sz w:val="20"/>
          <w:szCs w:val="20"/>
        </w:rPr>
        <w:t xml:space="preserve"> – 64 % </w:t>
      </w:r>
    </w:p>
    <w:p w14:paraId="7A5B4BA7" w14:textId="20FAA767" w:rsidR="00F55BC7" w:rsidRDefault="007C2EE2" w:rsidP="00803A5F">
      <w:pPr>
        <w:ind w:firstLine="708"/>
        <w:jc w:val="both"/>
        <w:rPr>
          <w:sz w:val="20"/>
          <w:szCs w:val="20"/>
        </w:rPr>
      </w:pPr>
      <w:r w:rsidRPr="00E92D38">
        <w:rPr>
          <w:sz w:val="20"/>
          <w:szCs w:val="20"/>
        </w:rPr>
        <w:t xml:space="preserve">nedovoljan (1) 0 – </w:t>
      </w:r>
      <w:r w:rsidR="00357EA5">
        <w:rPr>
          <w:sz w:val="20"/>
          <w:szCs w:val="20"/>
        </w:rPr>
        <w:t>4</w:t>
      </w:r>
      <w:r w:rsidR="00037306">
        <w:rPr>
          <w:sz w:val="20"/>
          <w:szCs w:val="20"/>
        </w:rPr>
        <w:t>5</w:t>
      </w:r>
      <w:r w:rsidR="00500B22">
        <w:rPr>
          <w:sz w:val="20"/>
          <w:szCs w:val="20"/>
        </w:rPr>
        <w:t xml:space="preserve"> do 50</w:t>
      </w:r>
      <w:r w:rsidRPr="00E92D38">
        <w:rPr>
          <w:sz w:val="20"/>
          <w:szCs w:val="20"/>
        </w:rPr>
        <w:t xml:space="preserve"> %</w:t>
      </w:r>
    </w:p>
    <w:p w14:paraId="5BC0146B" w14:textId="62637E1A" w:rsidR="00A82026" w:rsidRPr="00E92D38" w:rsidRDefault="000C0CEB" w:rsidP="007C2EE2">
      <w:pPr>
        <w:jc w:val="both"/>
        <w:rPr>
          <w:sz w:val="20"/>
          <w:szCs w:val="20"/>
        </w:rPr>
      </w:pPr>
      <w:r>
        <w:rPr>
          <w:sz w:val="20"/>
          <w:szCs w:val="20"/>
        </w:rPr>
        <w:t>ISPRAVAK NEGATIVNE OCJENE IZ PISANE PROVJERE (piše ist</w:t>
      </w:r>
      <w:r w:rsidR="002155E0">
        <w:rPr>
          <w:sz w:val="20"/>
          <w:szCs w:val="20"/>
        </w:rPr>
        <w:t xml:space="preserve">u provjeru </w:t>
      </w:r>
      <w:r>
        <w:rPr>
          <w:sz w:val="20"/>
          <w:szCs w:val="20"/>
        </w:rPr>
        <w:t>do ocjene dobar, za veću ocjenu može usmeno odgovarati)</w:t>
      </w:r>
      <w:r w:rsidR="007E6E8F">
        <w:rPr>
          <w:sz w:val="20"/>
          <w:szCs w:val="20"/>
        </w:rPr>
        <w:t xml:space="preserve"> i PRODUŽNA NASTAVA – BODOVNI PRAG</w:t>
      </w:r>
    </w:p>
    <w:p w14:paraId="7F9B1356" w14:textId="54A92C26" w:rsidR="00C95C19" w:rsidRDefault="000C0CEB" w:rsidP="007C2EE2">
      <w:pPr>
        <w:jc w:val="both"/>
        <w:rPr>
          <w:sz w:val="20"/>
          <w:szCs w:val="20"/>
        </w:rPr>
      </w:pPr>
      <w:r>
        <w:rPr>
          <w:sz w:val="20"/>
          <w:szCs w:val="20"/>
        </w:rPr>
        <w:t>dobar 91 – 100 %</w:t>
      </w:r>
      <w:r w:rsidR="002155E0">
        <w:rPr>
          <w:sz w:val="20"/>
          <w:szCs w:val="20"/>
        </w:rPr>
        <w:tab/>
      </w:r>
      <w:r w:rsidR="002155E0">
        <w:rPr>
          <w:sz w:val="20"/>
          <w:szCs w:val="20"/>
        </w:rPr>
        <w:tab/>
      </w:r>
      <w:r>
        <w:rPr>
          <w:sz w:val="20"/>
          <w:szCs w:val="20"/>
        </w:rPr>
        <w:t xml:space="preserve">dovoljan </w:t>
      </w:r>
      <w:r w:rsidR="00CC146A">
        <w:rPr>
          <w:sz w:val="20"/>
          <w:szCs w:val="20"/>
        </w:rPr>
        <w:t>51 – 90 %</w:t>
      </w:r>
      <w:r w:rsidR="002155E0">
        <w:rPr>
          <w:sz w:val="20"/>
          <w:szCs w:val="20"/>
        </w:rPr>
        <w:tab/>
      </w:r>
      <w:r w:rsidR="00CC146A">
        <w:rPr>
          <w:sz w:val="20"/>
          <w:szCs w:val="20"/>
        </w:rPr>
        <w:t>nedovoljan 0 – 50 %</w:t>
      </w:r>
    </w:p>
    <w:p w14:paraId="63917996" w14:textId="77777777" w:rsidR="002155E0" w:rsidRPr="00E92D38" w:rsidRDefault="002155E0" w:rsidP="007C2EE2">
      <w:pPr>
        <w:jc w:val="both"/>
        <w:rPr>
          <w:sz w:val="20"/>
          <w:szCs w:val="20"/>
        </w:rPr>
      </w:pPr>
    </w:p>
    <w:p w14:paraId="25D07FE6" w14:textId="6BA7ED37" w:rsidR="007C2EE2" w:rsidRPr="00E92D38" w:rsidRDefault="007C2EE2" w:rsidP="007C2EE2">
      <w:pPr>
        <w:jc w:val="both"/>
        <w:rPr>
          <w:sz w:val="20"/>
          <w:szCs w:val="20"/>
        </w:rPr>
      </w:pPr>
      <w:r w:rsidRPr="00E92D38">
        <w:rPr>
          <w:sz w:val="20"/>
          <w:szCs w:val="20"/>
        </w:rPr>
        <w:lastRenderedPageBreak/>
        <w:t>- kriteriji za postizanje pojedine ocjene iz određenog elementa ocjenjivanja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C2EE2" w:rsidRPr="00E92D38" w14:paraId="3BFB61D1" w14:textId="77777777" w:rsidTr="007C2EE2">
        <w:tc>
          <w:tcPr>
            <w:tcW w:w="2614" w:type="dxa"/>
          </w:tcPr>
          <w:p w14:paraId="515011F8" w14:textId="77777777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</w:tcPr>
          <w:p w14:paraId="07CE3A61" w14:textId="1879AAFD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  <w:r w:rsidRPr="00E92D38">
              <w:rPr>
                <w:b/>
                <w:bCs/>
                <w:sz w:val="20"/>
                <w:szCs w:val="20"/>
              </w:rPr>
              <w:t>Geografska znanja</w:t>
            </w:r>
          </w:p>
        </w:tc>
        <w:tc>
          <w:tcPr>
            <w:tcW w:w="2614" w:type="dxa"/>
          </w:tcPr>
          <w:p w14:paraId="0DA24234" w14:textId="54C07C6C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  <w:r w:rsidRPr="00E92D38">
              <w:rPr>
                <w:b/>
                <w:bCs/>
                <w:sz w:val="20"/>
                <w:szCs w:val="20"/>
              </w:rPr>
              <w:t>Geografsko istraživanje i vještine</w:t>
            </w:r>
          </w:p>
        </w:tc>
        <w:tc>
          <w:tcPr>
            <w:tcW w:w="2614" w:type="dxa"/>
          </w:tcPr>
          <w:p w14:paraId="24D289C0" w14:textId="10047693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  <w:r w:rsidRPr="00E92D38">
              <w:rPr>
                <w:b/>
                <w:bCs/>
                <w:sz w:val="20"/>
                <w:szCs w:val="20"/>
              </w:rPr>
              <w:t>Kartografska pismenost</w:t>
            </w:r>
          </w:p>
        </w:tc>
      </w:tr>
      <w:tr w:rsidR="007C2EE2" w:rsidRPr="00E92D38" w14:paraId="039DA940" w14:textId="77777777" w:rsidTr="007C2EE2">
        <w:tc>
          <w:tcPr>
            <w:tcW w:w="2614" w:type="dxa"/>
          </w:tcPr>
          <w:p w14:paraId="2AEE9901" w14:textId="11947FFC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  <w:r w:rsidRPr="00E92D38">
              <w:rPr>
                <w:b/>
                <w:bCs/>
                <w:sz w:val="20"/>
                <w:szCs w:val="20"/>
              </w:rPr>
              <w:t>Odličan 5</w:t>
            </w:r>
          </w:p>
        </w:tc>
        <w:tc>
          <w:tcPr>
            <w:tcW w:w="2614" w:type="dxa"/>
          </w:tcPr>
          <w:p w14:paraId="1E7090A2" w14:textId="7252439E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Brza i točna reakcija na postavljena pitanja, pokazuje puno razumijevanje naučenog gradiva, samostalno obrazlaže i tumači sadržaje</w:t>
            </w:r>
          </w:p>
        </w:tc>
        <w:tc>
          <w:tcPr>
            <w:tcW w:w="2614" w:type="dxa"/>
          </w:tcPr>
          <w:p w14:paraId="5F696573" w14:textId="4FD14B44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Izrazito kvalitetno i brzo uočava geografske pojave i procese, izrazito temeljito i opširno povezuje nove s naučenim sadržajima i drugim predmetima; odlično analizira kartografske, grafičke i slikovne priloge; ima vrlo razvijeno logičko razmišljanje i zaključivanje te odlično povezuje naučeno sa životnom praksom</w:t>
            </w:r>
            <w:r w:rsidR="007C4A84">
              <w:rPr>
                <w:sz w:val="18"/>
                <w:szCs w:val="18"/>
              </w:rPr>
              <w:t>.</w:t>
            </w:r>
          </w:p>
        </w:tc>
        <w:tc>
          <w:tcPr>
            <w:tcW w:w="2614" w:type="dxa"/>
          </w:tcPr>
          <w:p w14:paraId="6965DB5F" w14:textId="222BA9B1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Izrazito brzo, točno i samostalno pokazuje i „čita“ geografske pojmove, paralelno uz iznošenje teorije pokazuje na karti; izrazito uspješno se koristi zemljovidom pri orijentaciji u prostoru</w:t>
            </w:r>
          </w:p>
        </w:tc>
      </w:tr>
      <w:tr w:rsidR="007C2EE2" w:rsidRPr="00E92D38" w14:paraId="3630A7CF" w14:textId="77777777" w:rsidTr="007C2EE2">
        <w:tc>
          <w:tcPr>
            <w:tcW w:w="2614" w:type="dxa"/>
          </w:tcPr>
          <w:p w14:paraId="01D3F4CD" w14:textId="0B94F87B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  <w:r w:rsidRPr="00E92D38">
              <w:rPr>
                <w:b/>
                <w:bCs/>
                <w:sz w:val="20"/>
                <w:szCs w:val="20"/>
              </w:rPr>
              <w:t>Vrlo dobar 4</w:t>
            </w:r>
          </w:p>
        </w:tc>
        <w:tc>
          <w:tcPr>
            <w:tcW w:w="2614" w:type="dxa"/>
          </w:tcPr>
          <w:p w14:paraId="3B631472" w14:textId="3B41FB7B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Nešto sporija reakcija na postavljeno pitanje, ali i dalje bez pomoći nastavnika; točna i opširna kvaliteta znanja, logičan i razumljiv način iznošenja gradiva; uspješno primjenjuje stečena znanja</w:t>
            </w:r>
          </w:p>
        </w:tc>
        <w:tc>
          <w:tcPr>
            <w:tcW w:w="2614" w:type="dxa"/>
          </w:tcPr>
          <w:p w14:paraId="63142731" w14:textId="6B2DB585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Polagano i sporije, ali točno uočava osnovne geografske procese, opširno povezuje nove s naučenim sadržajima i drugim predmetima, samostalno izvodi zaključke pri analizi problema; točno analizira kartografske, grafičke i slikovne priloge; pokazuje logičko zaključivanje i povezivanje sa životnom praksom</w:t>
            </w:r>
            <w:r w:rsidR="00DD7E16">
              <w:rPr>
                <w:sz w:val="18"/>
                <w:szCs w:val="18"/>
              </w:rPr>
              <w:t>.</w:t>
            </w:r>
          </w:p>
        </w:tc>
        <w:tc>
          <w:tcPr>
            <w:tcW w:w="2614" w:type="dxa"/>
          </w:tcPr>
          <w:p w14:paraId="1730621D" w14:textId="212CB3C5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Sporije, no točno i samostalno pokazuje i „čita“ geografsku kartu; povezuje i „čita“ naučeno gradivo sa zemljovida; uspješno koristi zemljovid pri orijentaciji u prostoru</w:t>
            </w:r>
          </w:p>
        </w:tc>
      </w:tr>
      <w:tr w:rsidR="007C2EE2" w:rsidRPr="00E92D38" w14:paraId="55E613DE" w14:textId="77777777" w:rsidTr="007C2EE2">
        <w:tc>
          <w:tcPr>
            <w:tcW w:w="2614" w:type="dxa"/>
          </w:tcPr>
          <w:p w14:paraId="1CA90E63" w14:textId="7DDFCBD5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  <w:r w:rsidRPr="00E92D38">
              <w:rPr>
                <w:b/>
                <w:bCs/>
                <w:sz w:val="20"/>
                <w:szCs w:val="20"/>
              </w:rPr>
              <w:t>Dobar 3</w:t>
            </w:r>
          </w:p>
        </w:tc>
        <w:tc>
          <w:tcPr>
            <w:tcW w:w="2614" w:type="dxa"/>
          </w:tcPr>
          <w:p w14:paraId="1C99A67D" w14:textId="00EB84A2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Reakcija na postavljeno pitanje je spora i uz pomoć nastavnika (potpitanja i navođenje na odgovor), no činjenice izlaže jasno i nedvosmisleno; kvaliteta znanja je prosječna, a način iznošenja gradiva je logičan tek u pojedinim dijelovima</w:t>
            </w:r>
          </w:p>
        </w:tc>
        <w:tc>
          <w:tcPr>
            <w:tcW w:w="2614" w:type="dxa"/>
          </w:tcPr>
          <w:p w14:paraId="4D94B791" w14:textId="235822EC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Polagano i uz pomoć nastavnika uočava geo. pojave i procese; prosječno povezuje sadržaje s naučenim i drugim predmetima; nepotpuno izvodi zaključke pri analizi geografskih problema; prosječno analizira kartografske grafičke i slikovne priloge; prosječno i djelomično logički zaključuje i povezuje sa životnom praksom</w:t>
            </w:r>
            <w:r w:rsidR="00520308">
              <w:rPr>
                <w:sz w:val="18"/>
                <w:szCs w:val="18"/>
              </w:rPr>
              <w:t>.</w:t>
            </w:r>
          </w:p>
        </w:tc>
        <w:tc>
          <w:tcPr>
            <w:tcW w:w="2614" w:type="dxa"/>
          </w:tcPr>
          <w:p w14:paraId="5D530B51" w14:textId="4EC48411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Većinu zadanih pojmova pokazuje točno, djelomično je razvijena kartografska pismenost, uz učiteljevu pomoć uočava i prepoznaje pojedine geo. sadržaje na zemljovidu; zemljovid koristi i „čita“ uz pomoć učitelja pri orijentaciji u prostoru</w:t>
            </w:r>
          </w:p>
        </w:tc>
      </w:tr>
      <w:tr w:rsidR="007C2EE2" w:rsidRPr="00E92D38" w14:paraId="59BFF216" w14:textId="77777777" w:rsidTr="007C2EE2">
        <w:tc>
          <w:tcPr>
            <w:tcW w:w="2614" w:type="dxa"/>
          </w:tcPr>
          <w:p w14:paraId="4C6DA208" w14:textId="5B3B20A2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  <w:r w:rsidRPr="00E92D38">
              <w:rPr>
                <w:b/>
                <w:bCs/>
                <w:sz w:val="20"/>
                <w:szCs w:val="20"/>
              </w:rPr>
              <w:t>Dovoljan 2</w:t>
            </w:r>
          </w:p>
        </w:tc>
        <w:tc>
          <w:tcPr>
            <w:tcW w:w="2614" w:type="dxa"/>
          </w:tcPr>
          <w:p w14:paraId="24EDE58C" w14:textId="50D12250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 xml:space="preserve">Reakcija na postavljeno pitanje je djelomična ili izostaje; kvaliteta znanja je nepotpuna i površna s greškama, a način iznošenja znanja tek zadovoljavajući uz sposobnost razgovora s nastavnikom; </w:t>
            </w:r>
            <w:r w:rsidR="009A7354">
              <w:rPr>
                <w:sz w:val="18"/>
                <w:szCs w:val="18"/>
              </w:rPr>
              <w:t xml:space="preserve">koristi </w:t>
            </w:r>
            <w:r w:rsidRPr="00E92D38">
              <w:rPr>
                <w:sz w:val="18"/>
                <w:szCs w:val="18"/>
              </w:rPr>
              <w:t>jednostavan rječnik, izlaganje na razini nabrajanja i jednostavnog opisivanja; otežano povezuje stečena znanja s konkretnim primjerima</w:t>
            </w:r>
          </w:p>
        </w:tc>
        <w:tc>
          <w:tcPr>
            <w:tcW w:w="2614" w:type="dxa"/>
          </w:tcPr>
          <w:p w14:paraId="558C0120" w14:textId="306487B9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Površno i djelomično uz učiteljevu pomoć uočava geo. pojave i procese; nepotpuno i površno s greškama povezuje nastavno gradivo s ostalim temama i predmetima; površno i djelomično, uz učiteljevu pomoć izvodi zaključke pri analizi geo. problema; nepotpuno i s pogreškama analizira kartografske, grafičke i slikovne priloge te u tome zahtjeva veliku učiteljevu pomoć; površno logički zaključuje i povezuje sa životnom praksom</w:t>
            </w:r>
            <w:r w:rsidR="000A5BF6">
              <w:rPr>
                <w:sz w:val="18"/>
                <w:szCs w:val="18"/>
              </w:rPr>
              <w:t>.</w:t>
            </w:r>
          </w:p>
        </w:tc>
        <w:tc>
          <w:tcPr>
            <w:tcW w:w="2614" w:type="dxa"/>
          </w:tcPr>
          <w:p w14:paraId="77141D96" w14:textId="275FF350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Na zemljovidu površno pokazuje osnovne zadane pojmove; teško uočava i prepoznaje pojedine geo. sadržaje i slabo se njima koristi; vrlo površno i djelomično „čita“ i koristi zemljovid</w:t>
            </w:r>
          </w:p>
        </w:tc>
      </w:tr>
      <w:tr w:rsidR="007C2EE2" w:rsidRPr="00E92D38" w14:paraId="7CC4E4C2" w14:textId="77777777" w:rsidTr="007C2EE2">
        <w:tc>
          <w:tcPr>
            <w:tcW w:w="2614" w:type="dxa"/>
          </w:tcPr>
          <w:p w14:paraId="62F6F4C3" w14:textId="58C8FC37" w:rsidR="007C2EE2" w:rsidRPr="00E92D38" w:rsidRDefault="007C2EE2" w:rsidP="007C2EE2">
            <w:pPr>
              <w:jc w:val="both"/>
              <w:rPr>
                <w:b/>
                <w:bCs/>
                <w:sz w:val="20"/>
                <w:szCs w:val="20"/>
              </w:rPr>
            </w:pPr>
            <w:r w:rsidRPr="00E92D38">
              <w:rPr>
                <w:b/>
                <w:bCs/>
                <w:sz w:val="20"/>
                <w:szCs w:val="20"/>
              </w:rPr>
              <w:t>Nedovoljan 1</w:t>
            </w:r>
          </w:p>
        </w:tc>
        <w:tc>
          <w:tcPr>
            <w:tcW w:w="2614" w:type="dxa"/>
          </w:tcPr>
          <w:p w14:paraId="3718CB49" w14:textId="0BD664A5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Reakcija na postavljeno pitanje izostaje, a usvojenost gradiva je ispod 50%, daje površne i nelogične odgovore bez razumijevanja, nesamostalan, ne pomaže niti pomoć učitelja</w:t>
            </w:r>
          </w:p>
        </w:tc>
        <w:tc>
          <w:tcPr>
            <w:tcW w:w="2614" w:type="dxa"/>
          </w:tcPr>
          <w:p w14:paraId="4D3B7F51" w14:textId="6C9B9473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Nesuvislo uočava geografske pojave i procese, ne povezuje nastavno gradivo s ostalim temama i predmetima; nelogično i bez razumijevanja analizira kartografske, grafičke slikovne priloge te i uz pomoć učitelja ne razumije; nije razvijeno logičko razmišljanje i zaključivanje te uočavanje uzročno</w:t>
            </w:r>
            <w:r w:rsidR="00A30DA1" w:rsidRPr="00E92D38">
              <w:rPr>
                <w:sz w:val="18"/>
                <w:szCs w:val="18"/>
              </w:rPr>
              <w:t>-</w:t>
            </w:r>
            <w:r w:rsidRPr="00E92D38">
              <w:rPr>
                <w:sz w:val="18"/>
                <w:szCs w:val="18"/>
              </w:rPr>
              <w:t>posljedičnih veza</w:t>
            </w:r>
          </w:p>
        </w:tc>
        <w:tc>
          <w:tcPr>
            <w:tcW w:w="2614" w:type="dxa"/>
          </w:tcPr>
          <w:p w14:paraId="7E90316B" w14:textId="5F5BE66F" w:rsidR="007C2EE2" w:rsidRPr="00E92D38" w:rsidRDefault="007C2EE2" w:rsidP="007C2EE2">
            <w:pPr>
              <w:rPr>
                <w:sz w:val="18"/>
                <w:szCs w:val="18"/>
              </w:rPr>
            </w:pPr>
            <w:r w:rsidRPr="00E92D38">
              <w:rPr>
                <w:sz w:val="18"/>
                <w:szCs w:val="18"/>
              </w:rPr>
              <w:t>Nema razvijenu kartografsku pismenost, gotovo ne uočava i ne prepoznaje pojedine geo. sadržaje na zemljovidu i ne koristi se njima; nesuvislo koristi i ne „čita“ zemljovid pri orijentaciji u prostoru</w:t>
            </w:r>
          </w:p>
        </w:tc>
      </w:tr>
    </w:tbl>
    <w:p w14:paraId="5448C4EC" w14:textId="77777777" w:rsidR="007C2EE2" w:rsidRDefault="007C2EE2" w:rsidP="007C2EE2">
      <w:pPr>
        <w:jc w:val="both"/>
        <w:rPr>
          <w:sz w:val="20"/>
          <w:szCs w:val="20"/>
        </w:rPr>
      </w:pPr>
    </w:p>
    <w:p w14:paraId="435E2D41" w14:textId="77777777" w:rsidR="000C0CEB" w:rsidRDefault="000C0CEB" w:rsidP="002C24D6"/>
    <w:p w14:paraId="3B612936" w14:textId="34372A4A" w:rsidR="002C24D6" w:rsidRDefault="002C24D6" w:rsidP="002C24D6">
      <w:r>
        <w:lastRenderedPageBreak/>
        <w:t>UPUTE I KRITERIJI VREDNOVANJA ZA IZRADU PLAKATA U NASTAVI GEOGRAFIJE</w:t>
      </w:r>
    </w:p>
    <w:p w14:paraId="1976E37F" w14:textId="77777777" w:rsidR="002C24D6" w:rsidRDefault="002C24D6" w:rsidP="002C24D6">
      <w:r>
        <w:t>PLAKAT MORA SADRŽAVATI:</w:t>
      </w:r>
    </w:p>
    <w:p w14:paraId="010241AD" w14:textId="77777777" w:rsidR="002C24D6" w:rsidRDefault="002C24D6" w:rsidP="002C24D6">
      <w:pPr>
        <w:pStyle w:val="Odlomakpopisa"/>
        <w:numPr>
          <w:ilvl w:val="0"/>
          <w:numId w:val="1"/>
        </w:numPr>
      </w:pPr>
      <w:r>
        <w:t>Naslov</w:t>
      </w:r>
    </w:p>
    <w:p w14:paraId="4E9E48B6" w14:textId="77777777" w:rsidR="002C24D6" w:rsidRDefault="002C24D6" w:rsidP="002C24D6">
      <w:pPr>
        <w:pStyle w:val="Odlomakpopisa"/>
        <w:numPr>
          <w:ilvl w:val="0"/>
          <w:numId w:val="1"/>
        </w:numPr>
      </w:pPr>
      <w:r>
        <w:t>Potpis autora plakata u donjem desnom kutu</w:t>
      </w:r>
    </w:p>
    <w:p w14:paraId="2958572B" w14:textId="77777777" w:rsidR="002C24D6" w:rsidRDefault="002C24D6" w:rsidP="002C24D6">
      <w:pPr>
        <w:pStyle w:val="Odlomakpopisa"/>
        <w:numPr>
          <w:ilvl w:val="0"/>
          <w:numId w:val="1"/>
        </w:numPr>
      </w:pPr>
      <w:r>
        <w:t>Sadržaje prema temi koja je zadana</w:t>
      </w:r>
    </w:p>
    <w:p w14:paraId="3D14E4E3" w14:textId="77777777" w:rsidR="002C24D6" w:rsidRDefault="002C24D6" w:rsidP="002C24D6">
      <w:pPr>
        <w:pStyle w:val="Odlomakpopisa"/>
        <w:numPr>
          <w:ilvl w:val="0"/>
          <w:numId w:val="1"/>
        </w:numPr>
      </w:pPr>
      <w:r>
        <w:t>Legendu ukoliko je potrebno vezano uz sadržaj</w:t>
      </w:r>
    </w:p>
    <w:p w14:paraId="659DB141" w14:textId="77777777" w:rsidR="002C24D6" w:rsidRDefault="002C24D6" w:rsidP="002C24D6">
      <w:pPr>
        <w:pStyle w:val="Odlomakpopisa"/>
        <w:numPr>
          <w:ilvl w:val="0"/>
          <w:numId w:val="1"/>
        </w:numPr>
      </w:pPr>
      <w:r>
        <w:t>Popis literature koja je korištena prilikom izrade plakata na poleđini plakata</w:t>
      </w:r>
    </w:p>
    <w:p w14:paraId="6DA5EDD1" w14:textId="77777777" w:rsidR="002C24D6" w:rsidRDefault="002C24D6" w:rsidP="002C24D6">
      <w:r>
        <w:t>KRITERIJI VREDNOVANJA PLAKATA :</w:t>
      </w:r>
    </w:p>
    <w:p w14:paraId="11A157A6" w14:textId="77777777" w:rsidR="002C24D6" w:rsidRDefault="002C24D6" w:rsidP="002C24D6">
      <w:pPr>
        <w:pStyle w:val="Odlomakpopisa"/>
        <w:numPr>
          <w:ilvl w:val="0"/>
          <w:numId w:val="2"/>
        </w:numPr>
      </w:pPr>
      <w:r>
        <w:t>Ima li plakat sve potrebne elemente (naslov, potpis, popis literature) 3 boda</w:t>
      </w:r>
    </w:p>
    <w:p w14:paraId="75AC445B" w14:textId="77777777" w:rsidR="002C24D6" w:rsidRDefault="002C24D6" w:rsidP="002C24D6">
      <w:pPr>
        <w:pStyle w:val="Odlomakpopisa"/>
        <w:numPr>
          <w:ilvl w:val="0"/>
          <w:numId w:val="2"/>
        </w:numPr>
      </w:pPr>
      <w:r>
        <w:t>Originalnost i idejno rješenje plakata 3 boda</w:t>
      </w:r>
    </w:p>
    <w:p w14:paraId="6CC75B14" w14:textId="77777777" w:rsidR="002C24D6" w:rsidRDefault="002C24D6" w:rsidP="002C24D6">
      <w:pPr>
        <w:pStyle w:val="Odlomakpopisa"/>
        <w:numPr>
          <w:ilvl w:val="0"/>
          <w:numId w:val="2"/>
        </w:numPr>
      </w:pPr>
      <w:r>
        <w:t>Točnost i aktualnost prikazanih sadržaja 3 boda</w:t>
      </w:r>
    </w:p>
    <w:p w14:paraId="36FE1091" w14:textId="77777777" w:rsidR="002C24D6" w:rsidRDefault="002C24D6" w:rsidP="002C24D6">
      <w:pPr>
        <w:pStyle w:val="Odlomakpopisa"/>
        <w:numPr>
          <w:ilvl w:val="0"/>
          <w:numId w:val="2"/>
        </w:numPr>
      </w:pPr>
      <w:r>
        <w:t>Izbor, kvaliteta i točnost odabranih fotografija i/ili crteža te urednost plakata 3 boda</w:t>
      </w:r>
    </w:p>
    <w:p w14:paraId="06CA3462" w14:textId="6F360DEA" w:rsidR="002C24D6" w:rsidRDefault="002C24D6" w:rsidP="002C24D6">
      <w:pPr>
        <w:pStyle w:val="Odlomakpopisa"/>
        <w:numPr>
          <w:ilvl w:val="0"/>
          <w:numId w:val="2"/>
        </w:numPr>
      </w:pPr>
      <w:r>
        <w:t>Način izlaganja teme 3 boda</w:t>
      </w:r>
      <w:r w:rsidR="00A16677">
        <w:tab/>
      </w:r>
      <w:r w:rsidR="00A16677">
        <w:tab/>
      </w:r>
      <w:r w:rsidR="00A16677">
        <w:tab/>
      </w:r>
      <w:r w:rsidR="00A16677">
        <w:tab/>
      </w:r>
      <w:r w:rsidR="00A16677">
        <w:tab/>
      </w:r>
      <w:r w:rsidR="00A16677">
        <w:tab/>
      </w:r>
      <w:r w:rsidR="00A16677">
        <w:tab/>
      </w:r>
      <w:r w:rsidR="00A16677">
        <w:tab/>
        <w:t>= 15 bodova</w:t>
      </w:r>
    </w:p>
    <w:p w14:paraId="4BCE5FB8" w14:textId="77777777" w:rsidR="002C24D6" w:rsidRDefault="002C24D6" w:rsidP="002C24D6">
      <w:pPr>
        <w:pStyle w:val="Odlomakpopisa"/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"/>
        <w:gridCol w:w="1839"/>
        <w:gridCol w:w="2752"/>
        <w:gridCol w:w="1975"/>
        <w:gridCol w:w="2648"/>
      </w:tblGrid>
      <w:tr w:rsidR="00A16677" w:rsidRPr="00796C23" w14:paraId="680A0F40" w14:textId="77777777" w:rsidTr="003E3BFA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73AF5E7" w14:textId="77777777" w:rsidR="002C24D6" w:rsidRPr="00796C23" w:rsidRDefault="002C24D6" w:rsidP="003E3BF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Elementi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BF87383" w14:textId="77777777" w:rsidR="002C24D6" w:rsidRPr="00796C23" w:rsidRDefault="002C24D6" w:rsidP="003E3BF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b/>
                <w:bCs/>
                <w:lang w:eastAsia="hr-HR"/>
              </w:rPr>
              <w:t>Neprihvatljivo (0)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744534" w14:textId="77777777" w:rsidR="002C24D6" w:rsidRPr="00796C23" w:rsidRDefault="002C24D6" w:rsidP="003E3BF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b/>
                <w:bCs/>
                <w:lang w:eastAsia="hr-HR"/>
              </w:rPr>
              <w:t>Prihvatljivo (1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>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8FA2DA" w14:textId="77777777" w:rsidR="002C24D6" w:rsidRPr="00796C23" w:rsidRDefault="002C24D6" w:rsidP="003E3BF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b/>
                <w:bCs/>
                <w:lang w:eastAsia="hr-HR"/>
              </w:rPr>
              <w:t>Dobro (2)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9673932" w14:textId="77777777" w:rsidR="002C24D6" w:rsidRPr="00796C23" w:rsidRDefault="002C24D6" w:rsidP="003E3BF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b/>
                <w:bCs/>
                <w:lang w:eastAsia="hr-HR"/>
              </w:rPr>
              <w:t>Izuzetno (3)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A16677" w:rsidRPr="00796C23" w14:paraId="7952A1F9" w14:textId="77777777" w:rsidTr="003E3BFA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4F7ED27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Idejno rješenje plakata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51E862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Plakat nema idejno rješenje.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F4CAAB3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Nazire se idejno rješenje, ali ono nije sasvim provedeno.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3D9096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Idejno rješenje postoji, ali se ne ističe originalnošću.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E09220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Kreativno i originalno idejno rješenje. </w:t>
            </w:r>
          </w:p>
        </w:tc>
      </w:tr>
      <w:tr w:rsidR="00A16677" w:rsidRPr="00796C23" w14:paraId="3640BE15" w14:textId="77777777" w:rsidTr="003E3BFA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21CD12E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Sadržaj (geografski) na plakatu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691B823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Plakat daje netočne informacije na zadanim pravcima prema stranama svijeta.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51FC3E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 xml:space="preserve">Plakat daje 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djelomično točne 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 xml:space="preserve">informacije na zadanim pravcima prema stranama </w:t>
            </w:r>
            <w:r>
              <w:rPr>
                <w:rFonts w:ascii="Calibri" w:eastAsia="Times New Roman" w:hAnsi="Calibri" w:cs="Calibri"/>
                <w:lang w:eastAsia="hr-HR"/>
              </w:rPr>
              <w:t>svijeta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>. 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746B514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Plakat daje uglavnom relevantne informacije na zadanim pravcima prema stranama svijeta (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sadržaji 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>su uglavnom pravilno postavljeni, imenovani i klasificirani).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9DC94F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 xml:space="preserve">Plakat daje 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sve 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>relevantne informacije na zadanim pravcima prema stranama svijeta (</w:t>
            </w:r>
            <w:r>
              <w:rPr>
                <w:rFonts w:ascii="Calibri" w:eastAsia="Times New Roman" w:hAnsi="Calibri" w:cs="Calibri"/>
                <w:lang w:eastAsia="hr-HR"/>
              </w:rPr>
              <w:t>sadržaji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 xml:space="preserve"> su pravilno postavljeni, imenovani i klasificirani). </w:t>
            </w:r>
          </w:p>
        </w:tc>
      </w:tr>
      <w:tr w:rsidR="00A16677" w:rsidRPr="00796C23" w14:paraId="5A4400FF" w14:textId="77777777" w:rsidTr="003E3BFA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CC8F222" w14:textId="77777777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Kvaliteta fotografskih priloga i urednost plakata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3FDFFA1" w14:textId="3AC07F1C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Plakat je izuzetno neuredan, a fotografije vrlo slabe kvalitete. </w:t>
            </w:r>
            <w:r w:rsidR="00A16677">
              <w:rPr>
                <w:rFonts w:ascii="Calibri" w:eastAsia="Times New Roman" w:hAnsi="Calibri" w:cs="Calibri"/>
                <w:lang w:eastAsia="hr-HR"/>
              </w:rPr>
              <w:t>Crteži neuredni.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244B84C" w14:textId="62451D6F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Plakat je prihvatljive urednosti s fotografijama</w:t>
            </w:r>
            <w:r w:rsidR="00A16677">
              <w:rPr>
                <w:rFonts w:ascii="Calibri" w:eastAsia="Times New Roman" w:hAnsi="Calibri" w:cs="Calibri"/>
                <w:lang w:eastAsia="hr-HR"/>
              </w:rPr>
              <w:t>/crtežima</w:t>
            </w:r>
            <w:r w:rsidRPr="00796C23">
              <w:rPr>
                <w:rFonts w:ascii="Calibri" w:eastAsia="Times New Roman" w:hAnsi="Calibri" w:cs="Calibri"/>
                <w:lang w:eastAsia="hr-HR"/>
              </w:rPr>
              <w:t xml:space="preserve"> slabije kvalitete. 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15F42B4" w14:textId="5731DAB8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Plakat je osrednje uredan s dobrim fotografijama</w:t>
            </w:r>
            <w:r w:rsidR="00A16677">
              <w:rPr>
                <w:rFonts w:ascii="Calibri" w:eastAsia="Times New Roman" w:hAnsi="Calibri" w:cs="Calibri"/>
                <w:lang w:eastAsia="hr-HR"/>
              </w:rPr>
              <w:t xml:space="preserve"> i/ili crtežima.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E8EE069" w14:textId="200E2F14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796C23">
              <w:rPr>
                <w:rFonts w:ascii="Calibri" w:eastAsia="Times New Roman" w:hAnsi="Calibri" w:cs="Calibri"/>
                <w:lang w:eastAsia="hr-HR"/>
              </w:rPr>
              <w:t>Plakat je sasvim uredan, a fotografije kvalitetne. </w:t>
            </w:r>
            <w:r w:rsidR="00A16677">
              <w:rPr>
                <w:rFonts w:ascii="Calibri" w:eastAsia="Times New Roman" w:hAnsi="Calibri" w:cs="Calibri"/>
                <w:lang w:eastAsia="hr-HR"/>
              </w:rPr>
              <w:t>Crteži detaljni, obojani, točni i objašnjeni tekstom.</w:t>
            </w:r>
          </w:p>
        </w:tc>
      </w:tr>
      <w:tr w:rsidR="002C24D6" w:rsidRPr="00796C23" w14:paraId="4DB9D43A" w14:textId="77777777" w:rsidTr="003E3BFA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 w14:paraId="3E8165CD" w14:textId="2140A049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Izlaganje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 w14:paraId="052B3D79" w14:textId="4D058D53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Učenik ne zna predstaviti temu plakata i ne odgovara na pitanja na zadanu temu. Ne poznaje pojmove i sadržaj o kojem piše.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 w14:paraId="66E1EFD2" w14:textId="20B3983C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Učenik čita s plakata što je napisao, ne proširuje sadržaje i šturo objašnjava isključivo prikazane sadržaje. Djelomično točno i potpuno odgovara na dodatna pitanja. Novi pojmovi nisu usvojeni.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 w14:paraId="04BA3338" w14:textId="41A1B90E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Učenik nesigurno samostalno izlaže i pomaže si plakatom i sadržajima na njemu. Može odgovoriti na dodatna pitanja, ne uvijek potpuno i točno. Novi pojmovi su uglavnom usvojeni.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 w14:paraId="764B9C58" w14:textId="70FD5C15" w:rsidR="002C24D6" w:rsidRPr="00796C23" w:rsidRDefault="002C24D6" w:rsidP="003E3BF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Učenik sigurno i samouvjereno nastupa i izlaže zadanu temu bez čitanja s plakata, a sadržaje dodatno usmeno proširuje te se služi i plakatom i zemljovidom u izlaganju kako bi pojasnio prostor i geografske procese o kojima govori. Potpuno su usvojeni novi pojmovi. Točno odgovara na dodatna pitanja.</w:t>
            </w:r>
          </w:p>
        </w:tc>
      </w:tr>
    </w:tbl>
    <w:p w14:paraId="7DE72334" w14:textId="77777777" w:rsidR="002C24D6" w:rsidRDefault="002C24D6" w:rsidP="002C24D6"/>
    <w:p w14:paraId="51F6198E" w14:textId="457759F5" w:rsidR="002C24D6" w:rsidRDefault="00923F7B" w:rsidP="007C2EE2">
      <w:pPr>
        <w:jc w:val="both"/>
        <w:rPr>
          <w:sz w:val="20"/>
          <w:szCs w:val="20"/>
        </w:rPr>
      </w:pPr>
      <w:r>
        <w:rPr>
          <w:sz w:val="20"/>
          <w:szCs w:val="20"/>
        </w:rPr>
        <w:t>UKUPNO</w:t>
      </w:r>
      <w:r w:rsidR="002C24D6">
        <w:rPr>
          <w:sz w:val="20"/>
          <w:szCs w:val="20"/>
        </w:rPr>
        <w:t xml:space="preserve"> OSTVAR</w:t>
      </w:r>
      <w:r>
        <w:rPr>
          <w:sz w:val="20"/>
          <w:szCs w:val="20"/>
        </w:rPr>
        <w:t>IVO</w:t>
      </w:r>
      <w:r w:rsidR="002C24D6">
        <w:rPr>
          <w:sz w:val="20"/>
          <w:szCs w:val="20"/>
        </w:rPr>
        <w:t xml:space="preserve"> BODOVA </w:t>
      </w:r>
      <w:r w:rsidR="00A16677">
        <w:rPr>
          <w:sz w:val="20"/>
          <w:szCs w:val="20"/>
        </w:rPr>
        <w:t>15 – nedovoljan 0-</w:t>
      </w:r>
      <w:r w:rsidR="000A03C4">
        <w:rPr>
          <w:sz w:val="20"/>
          <w:szCs w:val="20"/>
        </w:rPr>
        <w:t>6</w:t>
      </w:r>
      <w:r>
        <w:rPr>
          <w:sz w:val="20"/>
          <w:szCs w:val="20"/>
        </w:rPr>
        <w:t>;</w:t>
      </w:r>
      <w:r w:rsidR="000A03C4">
        <w:rPr>
          <w:sz w:val="20"/>
          <w:szCs w:val="20"/>
        </w:rPr>
        <w:t xml:space="preserve"> dovoljan 7, 8</w:t>
      </w:r>
      <w:r>
        <w:rPr>
          <w:sz w:val="20"/>
          <w:szCs w:val="20"/>
        </w:rPr>
        <w:t>;</w:t>
      </w:r>
      <w:r w:rsidR="000A03C4">
        <w:rPr>
          <w:sz w:val="20"/>
          <w:szCs w:val="20"/>
        </w:rPr>
        <w:t xml:space="preserve"> dobar 9-11</w:t>
      </w:r>
      <w:r>
        <w:rPr>
          <w:sz w:val="20"/>
          <w:szCs w:val="20"/>
        </w:rPr>
        <w:t>;</w:t>
      </w:r>
      <w:r w:rsidR="000A03C4">
        <w:rPr>
          <w:sz w:val="20"/>
          <w:szCs w:val="20"/>
        </w:rPr>
        <w:t xml:space="preserve"> vrlo dobar 12, 13</w:t>
      </w:r>
      <w:r>
        <w:rPr>
          <w:sz w:val="20"/>
          <w:szCs w:val="20"/>
        </w:rPr>
        <w:t>;</w:t>
      </w:r>
      <w:r w:rsidR="000A03C4">
        <w:rPr>
          <w:sz w:val="20"/>
          <w:szCs w:val="20"/>
        </w:rPr>
        <w:t xml:space="preserve"> odličan 14,15</w:t>
      </w:r>
    </w:p>
    <w:p w14:paraId="6F07CD47" w14:textId="77777777" w:rsidR="00923F7B" w:rsidRDefault="00923F7B" w:rsidP="007C2EE2">
      <w:pPr>
        <w:jc w:val="both"/>
        <w:rPr>
          <w:sz w:val="20"/>
          <w:szCs w:val="20"/>
        </w:rPr>
      </w:pPr>
    </w:p>
    <w:p w14:paraId="70F33848" w14:textId="77777777" w:rsidR="00923F7B" w:rsidRDefault="00923F7B" w:rsidP="00923F7B">
      <w:r>
        <w:lastRenderedPageBreak/>
        <w:t>KRITERIJI VREDNOVANJA PREZENTACIJE U NASTAVI GEOGRAFIJE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923F7B" w14:paraId="2E6B40C8" w14:textId="77777777" w:rsidTr="00E077EB">
        <w:tc>
          <w:tcPr>
            <w:tcW w:w="1000" w:type="pct"/>
          </w:tcPr>
          <w:p w14:paraId="3DC30609" w14:textId="0C25E138" w:rsidR="00923F7B" w:rsidRDefault="00923F7B" w:rsidP="00E077EB">
            <w:pPr>
              <w:spacing w:line="360" w:lineRule="auto"/>
            </w:pPr>
            <w:r>
              <w:t>ELEMENT/BODOVI</w:t>
            </w:r>
          </w:p>
        </w:tc>
        <w:tc>
          <w:tcPr>
            <w:tcW w:w="1000" w:type="pct"/>
          </w:tcPr>
          <w:p w14:paraId="7DCB660D" w14:textId="1B5CA8B1" w:rsidR="00923F7B" w:rsidRDefault="00923F7B" w:rsidP="00E077EB">
            <w:pPr>
              <w:spacing w:line="360" w:lineRule="auto"/>
            </w:pPr>
            <w:r>
              <w:t>NULA (0)</w:t>
            </w:r>
          </w:p>
        </w:tc>
        <w:tc>
          <w:tcPr>
            <w:tcW w:w="1000" w:type="pct"/>
          </w:tcPr>
          <w:p w14:paraId="7F16F84E" w14:textId="32BAFAAC" w:rsidR="00923F7B" w:rsidRDefault="00923F7B" w:rsidP="00E077EB">
            <w:pPr>
              <w:spacing w:line="360" w:lineRule="auto"/>
            </w:pPr>
            <w:r>
              <w:t>JEDAN (1)</w:t>
            </w:r>
          </w:p>
        </w:tc>
        <w:tc>
          <w:tcPr>
            <w:tcW w:w="1000" w:type="pct"/>
          </w:tcPr>
          <w:p w14:paraId="2F40C4A5" w14:textId="401DF9F9" w:rsidR="00923F7B" w:rsidRDefault="00923F7B" w:rsidP="00E077EB">
            <w:pPr>
              <w:spacing w:line="360" w:lineRule="auto"/>
            </w:pPr>
            <w:r>
              <w:t>DVA (2)</w:t>
            </w:r>
          </w:p>
        </w:tc>
        <w:tc>
          <w:tcPr>
            <w:tcW w:w="1000" w:type="pct"/>
          </w:tcPr>
          <w:p w14:paraId="62C4AE9A" w14:textId="7B7A8655" w:rsidR="00923F7B" w:rsidRDefault="00923F7B" w:rsidP="00E077EB">
            <w:pPr>
              <w:spacing w:line="360" w:lineRule="auto"/>
            </w:pPr>
            <w:r>
              <w:t>TRI (3)</w:t>
            </w:r>
          </w:p>
        </w:tc>
      </w:tr>
      <w:tr w:rsidR="00923F7B" w14:paraId="152852A7" w14:textId="77777777" w:rsidTr="00E077EB">
        <w:tc>
          <w:tcPr>
            <w:tcW w:w="1000" w:type="pct"/>
          </w:tcPr>
          <w:p w14:paraId="63A115A4" w14:textId="77777777" w:rsidR="00923F7B" w:rsidRDefault="00923F7B" w:rsidP="00E077EB">
            <w:pPr>
              <w:spacing w:line="360" w:lineRule="auto"/>
            </w:pPr>
            <w:r>
              <w:t>Naslov teme i potpis autora</w:t>
            </w:r>
          </w:p>
        </w:tc>
        <w:tc>
          <w:tcPr>
            <w:tcW w:w="1000" w:type="pct"/>
          </w:tcPr>
          <w:p w14:paraId="35C81E61" w14:textId="77777777" w:rsidR="00923F7B" w:rsidRDefault="00923F7B" w:rsidP="00E077EB">
            <w:pPr>
              <w:spacing w:line="360" w:lineRule="auto"/>
            </w:pPr>
            <w:r>
              <w:t>Jedno od navedenog nedostaje i nije usmeno objašnjena tema na početku izlaganja, nije samostalan u izlaganju</w:t>
            </w:r>
          </w:p>
        </w:tc>
        <w:tc>
          <w:tcPr>
            <w:tcW w:w="1000" w:type="pct"/>
          </w:tcPr>
          <w:p w14:paraId="594234FF" w14:textId="77777777" w:rsidR="00923F7B" w:rsidRDefault="00923F7B" w:rsidP="00E077EB">
            <w:pPr>
              <w:spacing w:line="360" w:lineRule="auto"/>
            </w:pPr>
            <w:r>
              <w:t>Prezentacija sadrži navedene elemente. Učeniku je potrebna pomoć kroz potpitanja da objasni što će i zašto govoriti u izlaganju</w:t>
            </w:r>
          </w:p>
        </w:tc>
        <w:tc>
          <w:tcPr>
            <w:tcW w:w="1000" w:type="pct"/>
          </w:tcPr>
          <w:p w14:paraId="5BF7F898" w14:textId="670779C5" w:rsidR="00923F7B" w:rsidRDefault="00923F7B" w:rsidP="00E077EB">
            <w:pPr>
              <w:spacing w:line="360" w:lineRule="auto"/>
            </w:pPr>
            <w:r>
              <w:t>Uz naslov teme učenik treba više vremena da predstavi temu, ali uglavnom samostalno obrazlaže</w:t>
            </w:r>
          </w:p>
        </w:tc>
        <w:tc>
          <w:tcPr>
            <w:tcW w:w="1000" w:type="pct"/>
          </w:tcPr>
          <w:p w14:paraId="5308D6E1" w14:textId="77777777" w:rsidR="00923F7B" w:rsidRDefault="00923F7B" w:rsidP="00E077EB">
            <w:pPr>
              <w:spacing w:line="360" w:lineRule="auto"/>
            </w:pPr>
            <w:r>
              <w:t>Naslovni slajd sadrži sve navedeno i učenik samostalno na početku predstavlja sebe i temu o kojoj govori (zašto ta i što će drugima prenijeti)</w:t>
            </w:r>
          </w:p>
        </w:tc>
      </w:tr>
      <w:tr w:rsidR="00923F7B" w14:paraId="7BA1D407" w14:textId="77777777" w:rsidTr="00E077EB">
        <w:tc>
          <w:tcPr>
            <w:tcW w:w="1000" w:type="pct"/>
          </w:tcPr>
          <w:p w14:paraId="46F78D23" w14:textId="77777777" w:rsidR="00923F7B" w:rsidRDefault="00923F7B" w:rsidP="00E077EB">
            <w:pPr>
              <w:spacing w:line="360" w:lineRule="auto"/>
            </w:pPr>
            <w:r>
              <w:t>Geografski sadržaji</w:t>
            </w:r>
          </w:p>
        </w:tc>
        <w:tc>
          <w:tcPr>
            <w:tcW w:w="1000" w:type="pct"/>
          </w:tcPr>
          <w:p w14:paraId="21EE4199" w14:textId="77777777" w:rsidR="00923F7B" w:rsidRDefault="00923F7B" w:rsidP="00E077EB">
            <w:pPr>
              <w:spacing w:line="360" w:lineRule="auto"/>
            </w:pPr>
            <w:r>
              <w:t>Sadržaji su djelomično točni i nepotpuni, preuzeti isključivo iz udžbenika. Natuknice su proširene rečenice i odlomci teksta prepisani iz udžbenika</w:t>
            </w:r>
          </w:p>
        </w:tc>
        <w:tc>
          <w:tcPr>
            <w:tcW w:w="1000" w:type="pct"/>
          </w:tcPr>
          <w:p w14:paraId="4C5741CE" w14:textId="77777777" w:rsidR="00923F7B" w:rsidRDefault="00923F7B" w:rsidP="00E077EB">
            <w:pPr>
              <w:spacing w:line="360" w:lineRule="auto"/>
            </w:pPr>
            <w:r>
              <w:t>Sadržaji su uglavnom točni, dio bitnih sadržaja nije uopće naveden, proširenih sadržaja nema, natuknice su proširene kao rečenice ili odlomci prepisani iz teksta</w:t>
            </w:r>
          </w:p>
        </w:tc>
        <w:tc>
          <w:tcPr>
            <w:tcW w:w="1000" w:type="pct"/>
          </w:tcPr>
          <w:p w14:paraId="4A8450A8" w14:textId="77777777" w:rsidR="00923F7B" w:rsidRDefault="00923F7B" w:rsidP="00E077EB">
            <w:pPr>
              <w:spacing w:line="360" w:lineRule="auto"/>
            </w:pPr>
            <w:r>
              <w:t>Svi sadržaji su točni, preuzeti iz udžbenika, s minimalno proširenih sadržaja iz dodatnih pouzdanih izvora. U prezentaciji su navedeni kroz proširene natuknice</w:t>
            </w:r>
          </w:p>
        </w:tc>
        <w:tc>
          <w:tcPr>
            <w:tcW w:w="1000" w:type="pct"/>
          </w:tcPr>
          <w:p w14:paraId="5117082F" w14:textId="77777777" w:rsidR="00923F7B" w:rsidRDefault="00923F7B" w:rsidP="00E077EB">
            <w:pPr>
              <w:spacing w:line="360" w:lineRule="auto"/>
            </w:pPr>
            <w:r>
              <w:t xml:space="preserve">Svi sadržaji su točni, aktualni i prošireni dodatnim činjenicama iz pouzdanih izvora (osim udžbenika). U prezentaciji su navedeni kroz jednostavne natuknice </w:t>
            </w:r>
          </w:p>
        </w:tc>
      </w:tr>
      <w:tr w:rsidR="00923F7B" w14:paraId="56045123" w14:textId="77777777" w:rsidTr="00E077EB">
        <w:tc>
          <w:tcPr>
            <w:tcW w:w="1000" w:type="pct"/>
          </w:tcPr>
          <w:p w14:paraId="0A501266" w14:textId="77777777" w:rsidR="00923F7B" w:rsidRDefault="00923F7B" w:rsidP="00E077EB">
            <w:pPr>
              <w:spacing w:line="360" w:lineRule="auto"/>
            </w:pPr>
            <w:r>
              <w:t>Način izlaganja</w:t>
            </w:r>
          </w:p>
        </w:tc>
        <w:tc>
          <w:tcPr>
            <w:tcW w:w="1000" w:type="pct"/>
          </w:tcPr>
          <w:p w14:paraId="3CDE7E4A" w14:textId="77777777" w:rsidR="00923F7B" w:rsidRDefault="00923F7B" w:rsidP="00E077EB">
            <w:pPr>
              <w:spacing w:line="360" w:lineRule="auto"/>
            </w:pPr>
            <w:r>
              <w:t>Učenik isključivo čita što je prepisao i ne ide dublje u tematiku, ne proširuje dodatno sadržaje</w:t>
            </w:r>
          </w:p>
        </w:tc>
        <w:tc>
          <w:tcPr>
            <w:tcW w:w="1000" w:type="pct"/>
          </w:tcPr>
          <w:p w14:paraId="3E9FAF4E" w14:textId="77777777" w:rsidR="00923F7B" w:rsidRDefault="00923F7B" w:rsidP="00E077EB">
            <w:pPr>
              <w:spacing w:line="360" w:lineRule="auto"/>
            </w:pPr>
            <w:r>
              <w:t>Učenik čita sa slajdova što je napisao i ne proširuje dodatno sadržaje onima iz drugih izvora. Natuknice mu služe da bi ih čitajući izložio temu, a ne slušateljima za lakše praćenje</w:t>
            </w:r>
          </w:p>
        </w:tc>
        <w:tc>
          <w:tcPr>
            <w:tcW w:w="1000" w:type="pct"/>
          </w:tcPr>
          <w:p w14:paraId="0F1515AF" w14:textId="77777777" w:rsidR="00923F7B" w:rsidRDefault="00923F7B" w:rsidP="00E077EB">
            <w:pPr>
              <w:spacing w:line="360" w:lineRule="auto"/>
            </w:pPr>
            <w:r>
              <w:t>Učenik uglavnom ne čita sa slajdova, nego izlaže iz glave, može dio sadržaja dodatno proširiti sadržajima koji nisu navedeni u prezentaciji</w:t>
            </w:r>
          </w:p>
        </w:tc>
        <w:tc>
          <w:tcPr>
            <w:tcW w:w="1000" w:type="pct"/>
          </w:tcPr>
          <w:p w14:paraId="36EDA5F4" w14:textId="77777777" w:rsidR="00923F7B" w:rsidRDefault="00923F7B" w:rsidP="00E077EB">
            <w:pPr>
              <w:spacing w:line="360" w:lineRule="auto"/>
            </w:pPr>
            <w:r>
              <w:t>Učenik ne čita sa slajdova, jednostavne natuknice iz glave objašnjava  te usmeno proširuje sadržajima koji nisu navedeni u prezentaciji. Natuknice služe slušateljima za lakše praćenje izlaganja, ne izlagaču za predstavljanje teme</w:t>
            </w:r>
          </w:p>
        </w:tc>
      </w:tr>
      <w:tr w:rsidR="00923F7B" w14:paraId="5197A225" w14:textId="77777777" w:rsidTr="00E077EB">
        <w:tc>
          <w:tcPr>
            <w:tcW w:w="1000" w:type="pct"/>
          </w:tcPr>
          <w:p w14:paraId="7EA9A133" w14:textId="77777777" w:rsidR="00923F7B" w:rsidRDefault="00923F7B" w:rsidP="00E077EB">
            <w:pPr>
              <w:spacing w:line="360" w:lineRule="auto"/>
            </w:pPr>
            <w:r>
              <w:t>Služenje zemljovidom prilikom izlaganja</w:t>
            </w:r>
          </w:p>
        </w:tc>
        <w:tc>
          <w:tcPr>
            <w:tcW w:w="1000" w:type="pct"/>
          </w:tcPr>
          <w:p w14:paraId="4C9A1A89" w14:textId="77777777" w:rsidR="00923F7B" w:rsidRDefault="00923F7B" w:rsidP="00E077EB">
            <w:pPr>
              <w:spacing w:line="360" w:lineRule="auto"/>
            </w:pPr>
            <w:r>
              <w:t xml:space="preserve">Učenik teško, i nesigurno pokušava pronaći sadržaje na </w:t>
            </w:r>
            <w:r>
              <w:lastRenderedPageBreak/>
              <w:t>fizičkom zemljovidu, glavni izvor za određivanje smještaja su tematski zemljovidi koji su u prezentaciji i osim njih učenik se ne služi kartom</w:t>
            </w:r>
          </w:p>
        </w:tc>
        <w:tc>
          <w:tcPr>
            <w:tcW w:w="1000" w:type="pct"/>
          </w:tcPr>
          <w:p w14:paraId="4EF8E118" w14:textId="77777777" w:rsidR="00923F7B" w:rsidRDefault="00923F7B" w:rsidP="00E077EB">
            <w:pPr>
              <w:spacing w:line="360" w:lineRule="auto"/>
            </w:pPr>
            <w:r>
              <w:lastRenderedPageBreak/>
              <w:t xml:space="preserve">Učenik sporije, nesigurno, djelomično točno </w:t>
            </w:r>
            <w:r>
              <w:lastRenderedPageBreak/>
              <w:t>pronalazi sadržaje koji se spominju u prezentaciji na fizičkom zemljovidu, potrebna je pomoć i navođenje učitelja. U prezentaciju su umetnuti tematski zemljovidi koji najčešće služe kao jedini kartografski izvor prilikom izlaganja.</w:t>
            </w:r>
          </w:p>
        </w:tc>
        <w:tc>
          <w:tcPr>
            <w:tcW w:w="1000" w:type="pct"/>
          </w:tcPr>
          <w:p w14:paraId="3CE04211" w14:textId="77777777" w:rsidR="00923F7B" w:rsidRDefault="00923F7B" w:rsidP="00E077EB">
            <w:pPr>
              <w:spacing w:line="360" w:lineRule="auto"/>
            </w:pPr>
            <w:r>
              <w:lastRenderedPageBreak/>
              <w:t xml:space="preserve">Većinu sadržaja koji se spominju u prezentaciji i </w:t>
            </w:r>
            <w:r>
              <w:lastRenderedPageBreak/>
              <w:t>relevantni su za temu, učenik uglavnom samostalno, točno i uz nešto više vremena pronalazi na fizičkom zemljovidu (uz tematske zemljovide koje stavlja u prezentaciju)</w:t>
            </w:r>
          </w:p>
        </w:tc>
        <w:tc>
          <w:tcPr>
            <w:tcW w:w="1000" w:type="pct"/>
          </w:tcPr>
          <w:p w14:paraId="025352AF" w14:textId="77777777" w:rsidR="00923F7B" w:rsidRDefault="00923F7B" w:rsidP="00E077EB">
            <w:pPr>
              <w:spacing w:line="360" w:lineRule="auto"/>
            </w:pPr>
            <w:r>
              <w:lastRenderedPageBreak/>
              <w:t xml:space="preserve">Sve sadržaje koji se spominju u prezentaciji i </w:t>
            </w:r>
            <w:r>
              <w:lastRenderedPageBreak/>
              <w:t>relevantni su za temu učenik potpuno samostalno, bez zadrške, brzo i točno pronalazi na fizičkom zemljovidu (uz tematske zemljovide koje stavlja u prezentaciju)</w:t>
            </w:r>
          </w:p>
        </w:tc>
      </w:tr>
      <w:tr w:rsidR="00923F7B" w14:paraId="2D6453DB" w14:textId="77777777" w:rsidTr="00E077EB">
        <w:tc>
          <w:tcPr>
            <w:tcW w:w="1000" w:type="pct"/>
          </w:tcPr>
          <w:p w14:paraId="4134437B" w14:textId="77777777" w:rsidR="00923F7B" w:rsidRDefault="00923F7B" w:rsidP="00E077EB">
            <w:pPr>
              <w:spacing w:line="360" w:lineRule="auto"/>
            </w:pPr>
            <w:r>
              <w:lastRenderedPageBreak/>
              <w:t>Literatura</w:t>
            </w:r>
          </w:p>
        </w:tc>
        <w:tc>
          <w:tcPr>
            <w:tcW w:w="1000" w:type="pct"/>
          </w:tcPr>
          <w:p w14:paraId="0D0D8E98" w14:textId="77777777" w:rsidR="00923F7B" w:rsidRDefault="00923F7B" w:rsidP="00E077EB">
            <w:pPr>
              <w:spacing w:line="360" w:lineRule="auto"/>
            </w:pPr>
            <w:r>
              <w:t>Kao izvor je naveden samo udžbenik</w:t>
            </w:r>
          </w:p>
        </w:tc>
        <w:tc>
          <w:tcPr>
            <w:tcW w:w="1000" w:type="pct"/>
          </w:tcPr>
          <w:p w14:paraId="5C240694" w14:textId="77777777" w:rsidR="00923F7B" w:rsidRDefault="00923F7B" w:rsidP="00E077EB">
            <w:pPr>
              <w:spacing w:line="360" w:lineRule="auto"/>
            </w:pPr>
            <w:r>
              <w:t>Kao izvor je naveden samo udžbenik i atlas, bez drugih pouzdanih izvora</w:t>
            </w:r>
          </w:p>
        </w:tc>
        <w:tc>
          <w:tcPr>
            <w:tcW w:w="1000" w:type="pct"/>
          </w:tcPr>
          <w:p w14:paraId="6D1D3FCB" w14:textId="77777777" w:rsidR="00923F7B" w:rsidRDefault="00923F7B" w:rsidP="00E077EB">
            <w:pPr>
              <w:spacing w:line="360" w:lineRule="auto"/>
            </w:pPr>
            <w:r>
              <w:t>Većina izvora je na kraju navedena abecednim redom</w:t>
            </w:r>
          </w:p>
        </w:tc>
        <w:tc>
          <w:tcPr>
            <w:tcW w:w="1000" w:type="pct"/>
          </w:tcPr>
          <w:p w14:paraId="16253B65" w14:textId="77777777" w:rsidR="00923F7B" w:rsidRDefault="00923F7B" w:rsidP="00E077EB">
            <w:pPr>
              <w:spacing w:line="360" w:lineRule="auto"/>
            </w:pPr>
            <w:r>
              <w:t>Svi korišteni izvori su na kraju prezentacije navedeni abecednim redom</w:t>
            </w:r>
          </w:p>
        </w:tc>
      </w:tr>
      <w:tr w:rsidR="00923F7B" w14:paraId="055727ED" w14:textId="77777777" w:rsidTr="00E077EB">
        <w:tc>
          <w:tcPr>
            <w:tcW w:w="1000" w:type="pct"/>
          </w:tcPr>
          <w:p w14:paraId="7CF1BAF1" w14:textId="77777777" w:rsidR="00923F7B" w:rsidRDefault="00923F7B" w:rsidP="00E077EB">
            <w:pPr>
              <w:spacing w:line="360" w:lineRule="auto"/>
            </w:pPr>
            <w:r>
              <w:t>Diskusija</w:t>
            </w:r>
          </w:p>
        </w:tc>
        <w:tc>
          <w:tcPr>
            <w:tcW w:w="1000" w:type="pct"/>
          </w:tcPr>
          <w:p w14:paraId="609DAD34" w14:textId="11B0C2A8" w:rsidR="00923F7B" w:rsidRDefault="00923F7B" w:rsidP="00E077EB">
            <w:pPr>
              <w:spacing w:line="360" w:lineRule="auto"/>
            </w:pPr>
            <w:r>
              <w:t>Učenik teško vodi smisleni razgovor i djelomično točno odgovara na pitanja slušatelja</w:t>
            </w:r>
            <w:r w:rsidR="00BE2FB9">
              <w:t>.</w:t>
            </w:r>
          </w:p>
        </w:tc>
        <w:tc>
          <w:tcPr>
            <w:tcW w:w="1000" w:type="pct"/>
          </w:tcPr>
          <w:p w14:paraId="1C0A9542" w14:textId="45285EDA" w:rsidR="00923F7B" w:rsidRDefault="00923F7B" w:rsidP="00E077EB">
            <w:pPr>
              <w:spacing w:line="360" w:lineRule="auto"/>
            </w:pPr>
            <w:r>
              <w:t>Razgovor o temi je površan, potrebna su potpitanja i navođenje na odgovor, učenik nije samostalan u komunikaciji o pripremljenoj temi</w:t>
            </w:r>
            <w:r w:rsidR="00BE2FB9">
              <w:t>.</w:t>
            </w:r>
          </w:p>
        </w:tc>
        <w:tc>
          <w:tcPr>
            <w:tcW w:w="1000" w:type="pct"/>
          </w:tcPr>
          <w:p w14:paraId="5D0CD7FF" w14:textId="38CBB766" w:rsidR="00923F7B" w:rsidRDefault="00923F7B" w:rsidP="00E077EB">
            <w:pPr>
              <w:spacing w:line="360" w:lineRule="auto"/>
            </w:pPr>
            <w:r>
              <w:t>Učenik je pomalo nesiguran u vođenju razgovora o temi koju je pripremio, uglavnom točno odgovara na pitanja učenika i učiteljice</w:t>
            </w:r>
            <w:r w:rsidR="00BE2FB9">
              <w:t>.</w:t>
            </w:r>
          </w:p>
        </w:tc>
        <w:tc>
          <w:tcPr>
            <w:tcW w:w="1000" w:type="pct"/>
          </w:tcPr>
          <w:p w14:paraId="50C7355E" w14:textId="7A479499" w:rsidR="00923F7B" w:rsidRDefault="00923F7B" w:rsidP="00E077EB">
            <w:pPr>
              <w:spacing w:line="360" w:lineRule="auto"/>
            </w:pPr>
            <w:r>
              <w:t>Učenik nakon izlaganja može povesti razgovor na obrađenu temu i smisleno i točno odgovarati na pitanja učenika i učiteljice o temi koju je predstavio, te logički razmišljati i povezivati sadržaje</w:t>
            </w:r>
            <w:r w:rsidR="00FC27B9">
              <w:t>, svi novi pojmovi korišteni u prezentaciji su mu jasni i zna ih samostalno objasniti</w:t>
            </w:r>
            <w:r w:rsidR="00BE2FB9">
              <w:t>.</w:t>
            </w:r>
          </w:p>
        </w:tc>
      </w:tr>
    </w:tbl>
    <w:p w14:paraId="7BA35B3A" w14:textId="77777777" w:rsidR="00923F7B" w:rsidRDefault="00923F7B" w:rsidP="00923F7B"/>
    <w:p w14:paraId="2CDC70A5" w14:textId="57F68028" w:rsidR="00923F7B" w:rsidRPr="00E92D38" w:rsidRDefault="00923F7B" w:rsidP="007C2EE2">
      <w:pPr>
        <w:jc w:val="both"/>
        <w:rPr>
          <w:sz w:val="20"/>
          <w:szCs w:val="20"/>
        </w:rPr>
      </w:pPr>
      <w:r>
        <w:rPr>
          <w:sz w:val="20"/>
          <w:szCs w:val="20"/>
        </w:rPr>
        <w:t>UKUPNO OSTVARIVO BODOVA 18 – nedovoljan 0-</w:t>
      </w:r>
      <w:r w:rsidR="00FC27B9">
        <w:rPr>
          <w:sz w:val="20"/>
          <w:szCs w:val="20"/>
        </w:rPr>
        <w:t>7; dovoljan 8-12; dobar 13-15; vrlo dobar 16; odličan 17,18</w:t>
      </w:r>
    </w:p>
    <w:sectPr w:rsidR="00923F7B" w:rsidRPr="00E92D38" w:rsidSect="007C2E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52BDC"/>
    <w:multiLevelType w:val="hybridMultilevel"/>
    <w:tmpl w:val="945C32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D6B01"/>
    <w:multiLevelType w:val="hybridMultilevel"/>
    <w:tmpl w:val="CABE77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E2"/>
    <w:rsid w:val="00037306"/>
    <w:rsid w:val="000A03C4"/>
    <w:rsid w:val="000A146F"/>
    <w:rsid w:val="000A5BF6"/>
    <w:rsid w:val="000C0CEB"/>
    <w:rsid w:val="00101302"/>
    <w:rsid w:val="002155E0"/>
    <w:rsid w:val="0023595E"/>
    <w:rsid w:val="002C24D6"/>
    <w:rsid w:val="002F58FA"/>
    <w:rsid w:val="00357EA5"/>
    <w:rsid w:val="003902B2"/>
    <w:rsid w:val="004E54D6"/>
    <w:rsid w:val="004F0C74"/>
    <w:rsid w:val="00500B22"/>
    <w:rsid w:val="00520308"/>
    <w:rsid w:val="00581D94"/>
    <w:rsid w:val="005824CB"/>
    <w:rsid w:val="006F5676"/>
    <w:rsid w:val="00754F60"/>
    <w:rsid w:val="007C2EE2"/>
    <w:rsid w:val="007C4A84"/>
    <w:rsid w:val="007E6E8F"/>
    <w:rsid w:val="00803A5F"/>
    <w:rsid w:val="00842B42"/>
    <w:rsid w:val="0087719B"/>
    <w:rsid w:val="008E3EC2"/>
    <w:rsid w:val="00923F7B"/>
    <w:rsid w:val="009A7354"/>
    <w:rsid w:val="00A16677"/>
    <w:rsid w:val="00A23649"/>
    <w:rsid w:val="00A30DA1"/>
    <w:rsid w:val="00A82026"/>
    <w:rsid w:val="00AE2ED8"/>
    <w:rsid w:val="00BE2FB9"/>
    <w:rsid w:val="00C21E94"/>
    <w:rsid w:val="00C95C19"/>
    <w:rsid w:val="00CC146A"/>
    <w:rsid w:val="00DD7E16"/>
    <w:rsid w:val="00DF3ABE"/>
    <w:rsid w:val="00E05516"/>
    <w:rsid w:val="00E22E75"/>
    <w:rsid w:val="00E92D38"/>
    <w:rsid w:val="00E950FD"/>
    <w:rsid w:val="00EF35E3"/>
    <w:rsid w:val="00F54CB9"/>
    <w:rsid w:val="00F55BC7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EE1F0"/>
  <w15:chartTrackingRefBased/>
  <w15:docId w15:val="{DA01ADD9-495A-4381-9BCD-5D708006B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C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C2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0fced62c-b112-4fa6-931f-9f7c45b00a2e" xsi:nil="true"/>
    <Invited_Students xmlns="0fced62c-b112-4fa6-931f-9f7c45b00a2e" xsi:nil="true"/>
    <CultureName xmlns="0fced62c-b112-4fa6-931f-9f7c45b00a2e" xsi:nil="true"/>
    <Students xmlns="0fced62c-b112-4fa6-931f-9f7c45b00a2e">
      <UserInfo>
        <DisplayName/>
        <AccountId xsi:nil="true"/>
        <AccountType/>
      </UserInfo>
    </Students>
    <AppVersion xmlns="0fced62c-b112-4fa6-931f-9f7c45b00a2e" xsi:nil="true"/>
    <TeamsChannelId xmlns="0fced62c-b112-4fa6-931f-9f7c45b00a2e" xsi:nil="true"/>
    <Owner xmlns="0fced62c-b112-4fa6-931f-9f7c45b00a2e">
      <UserInfo>
        <DisplayName/>
        <AccountId xsi:nil="true"/>
        <AccountType/>
      </UserInfo>
    </Owner>
    <Teachers xmlns="0fced62c-b112-4fa6-931f-9f7c45b00a2e">
      <UserInfo>
        <DisplayName/>
        <AccountId xsi:nil="true"/>
        <AccountType/>
      </UserInfo>
    </Teachers>
    <Invited_Teachers xmlns="0fced62c-b112-4fa6-931f-9f7c45b00a2e" xsi:nil="true"/>
    <NotebookType xmlns="0fced62c-b112-4fa6-931f-9f7c45b00a2e" xsi:nil="true"/>
    <Student_Groups xmlns="0fced62c-b112-4fa6-931f-9f7c45b00a2e">
      <UserInfo>
        <DisplayName/>
        <AccountId xsi:nil="true"/>
        <AccountType/>
      </UserInfo>
    </Student_Groups>
    <Math_Settings xmlns="0fced62c-b112-4fa6-931f-9f7c45b00a2e" xsi:nil="true"/>
    <Distribution_Groups xmlns="0fced62c-b112-4fa6-931f-9f7c45b00a2e" xsi:nil="true"/>
    <Templates xmlns="0fced62c-b112-4fa6-931f-9f7c45b00a2e" xsi:nil="true"/>
    <Self_Registration_Enabled xmlns="0fced62c-b112-4fa6-931f-9f7c45b00a2e" xsi:nil="true"/>
    <Has_Teacher_Only_SectionGroup xmlns="0fced62c-b112-4fa6-931f-9f7c45b00a2e" xsi:nil="true"/>
    <Is_Collaboration_Space_Locked xmlns="0fced62c-b112-4fa6-931f-9f7c45b00a2e" xsi:nil="true"/>
    <LMS_Mappings xmlns="0fced62c-b112-4fa6-931f-9f7c45b00a2e" xsi:nil="true"/>
    <IsNotebookLocked xmlns="0fced62c-b112-4fa6-931f-9f7c45b00a2e" xsi:nil="true"/>
    <FolderType xmlns="0fced62c-b112-4fa6-931f-9f7c45b00a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A51549A3CD349A360781F97620FD2" ma:contentTypeVersion="33" ma:contentTypeDescription="Create a new document." ma:contentTypeScope="" ma:versionID="31447ca94e33584ffc17e8fd4f074c64">
  <xsd:schema xmlns:xsd="http://www.w3.org/2001/XMLSchema" xmlns:xs="http://www.w3.org/2001/XMLSchema" xmlns:p="http://schemas.microsoft.com/office/2006/metadata/properties" xmlns:ns3="0fced62c-b112-4fa6-931f-9f7c45b00a2e" xmlns:ns4="3086e586-c657-492d-9aef-3a8247516ce9" targetNamespace="http://schemas.microsoft.com/office/2006/metadata/properties" ma:root="true" ma:fieldsID="7a64b834beab0987e050f7cdb1a801c4" ns3:_="" ns4:_="">
    <xsd:import namespace="0fced62c-b112-4fa6-931f-9f7c45b00a2e"/>
    <xsd:import namespace="3086e586-c657-492d-9aef-3a8247516ce9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ed62c-b112-4fa6-931f-9f7c45b00a2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6e586-c657-492d-9aef-3a8247516ce9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C8E7E-5F8F-4368-A822-4717B0364E07}">
  <ds:schemaRefs>
    <ds:schemaRef ds:uri="http://schemas.microsoft.com/office/2006/metadata/properties"/>
    <ds:schemaRef ds:uri="http://schemas.microsoft.com/office/infopath/2007/PartnerControls"/>
    <ds:schemaRef ds:uri="0fced62c-b112-4fa6-931f-9f7c45b00a2e"/>
  </ds:schemaRefs>
</ds:datastoreItem>
</file>

<file path=customXml/itemProps2.xml><?xml version="1.0" encoding="utf-8"?>
<ds:datastoreItem xmlns:ds="http://schemas.openxmlformats.org/officeDocument/2006/customXml" ds:itemID="{34C3A411-8E77-49B7-9A2D-3CA91511F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ced62c-b112-4fa6-931f-9f7c45b00a2e"/>
    <ds:schemaRef ds:uri="3086e586-c657-492d-9aef-3a8247516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5C15D5-553E-46CB-BBB9-B8557A1AA4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Derdić</dc:creator>
  <cp:keywords/>
  <dc:description/>
  <cp:lastModifiedBy>Ana Keleminec</cp:lastModifiedBy>
  <cp:revision>37</cp:revision>
  <dcterms:created xsi:type="dcterms:W3CDTF">2020-09-28T12:33:00Z</dcterms:created>
  <dcterms:modified xsi:type="dcterms:W3CDTF">2026-09-07T08:16:00Z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0x010100F41A51549A3CD349A360781F97620FD2</vt:lpwstr>
  </property>
</Properties>
</file>